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80636" w14:textId="4C3CB2AD" w:rsidR="009761AC" w:rsidRDefault="009761AC" w:rsidP="009761A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/>
          <w:b/>
          <w:bCs/>
          <w:sz w:val="24"/>
          <w:szCs w:val="24"/>
        </w:rPr>
        <w:t>20</w:t>
      </w:r>
      <w:r w:rsidRPr="58EC049B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</w:t>
      </w:r>
      <w:r>
        <w:tab/>
      </w:r>
      <w:r w:rsidR="581DE154" w:rsidRPr="0F1A869D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 </w:t>
      </w:r>
      <w:r w:rsidRPr="00BC1100">
        <w:rPr>
          <w:rFonts w:ascii="Arial" w:hAnsi="Arial" w:cs="Arial"/>
          <w:b/>
          <w:bCs/>
          <w:color w:val="000000" w:themeColor="text1"/>
          <w:sz w:val="26"/>
          <w:szCs w:val="26"/>
        </w:rPr>
        <w:t>R2-</w:t>
      </w:r>
      <w:r w:rsidR="581DE154" w:rsidRPr="0F1A869D">
        <w:rPr>
          <w:rFonts w:ascii="Arial" w:hAnsi="Arial" w:cs="Arial"/>
          <w:b/>
          <w:bCs/>
          <w:color w:val="000000" w:themeColor="text1"/>
          <w:sz w:val="26"/>
          <w:szCs w:val="26"/>
        </w:rPr>
        <w:t>2211458</w:t>
      </w:r>
    </w:p>
    <w:p w14:paraId="08E4FA55" w14:textId="5CB30EC3" w:rsidR="00FA6219" w:rsidRDefault="009761AC" w:rsidP="00FA6219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Toulouse, France, Nov 14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18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>, 2022</w:t>
      </w:r>
    </w:p>
    <w:p w14:paraId="110EB4B6" w14:textId="41BB600E" w:rsidR="00783B93" w:rsidRDefault="00783B93" w:rsidP="00367FB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32668DC1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2738F670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2738F67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2B07E3">
        <w:rPr>
          <w:rFonts w:ascii="Arial" w:eastAsia="MS Mincho" w:hAnsi="Arial" w:cs="Arial"/>
          <w:b/>
          <w:bCs/>
          <w:sz w:val="24"/>
          <w:szCs w:val="24"/>
        </w:rPr>
        <w:t>8.</w:t>
      </w:r>
      <w:r w:rsidR="00BA46DB">
        <w:rPr>
          <w:rFonts w:ascii="Arial" w:eastAsia="MS Mincho" w:hAnsi="Arial" w:cs="Arial"/>
          <w:b/>
          <w:bCs/>
          <w:sz w:val="24"/>
          <w:szCs w:val="24"/>
        </w:rPr>
        <w:t>4.3</w:t>
      </w:r>
    </w:p>
    <w:p w14:paraId="523E2679" w14:textId="77777777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4C604AA3" w:rsidR="00783B93" w:rsidRPr="004746DD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>
        <w:tab/>
      </w:r>
      <w:r w:rsidR="004746DD" w:rsidRPr="004746DD">
        <w:rPr>
          <w:rFonts w:ascii="Arial" w:eastAsia="Times New Roman" w:hAnsi="Arial" w:cs="Arial"/>
          <w:b/>
          <w:bCs/>
          <w:sz w:val="24"/>
        </w:rPr>
        <w:t>Discussion o</w:t>
      </w:r>
      <w:r w:rsidR="00606CE2">
        <w:rPr>
          <w:rFonts w:ascii="Arial" w:eastAsia="Times New Roman" w:hAnsi="Arial" w:cs="Arial"/>
          <w:b/>
          <w:bCs/>
          <w:sz w:val="24"/>
        </w:rPr>
        <w:t xml:space="preserve">n </w:t>
      </w:r>
      <w:r w:rsidR="004746DD" w:rsidRPr="004746DD">
        <w:rPr>
          <w:rFonts w:ascii="Arial" w:eastAsia="Times New Roman" w:hAnsi="Arial" w:cs="Arial"/>
          <w:b/>
          <w:bCs/>
          <w:sz w:val="24"/>
        </w:rPr>
        <w:t xml:space="preserve">selective activation </w:t>
      </w:r>
      <w:r w:rsidR="004475D0">
        <w:rPr>
          <w:rFonts w:ascii="Arial" w:eastAsia="Times New Roman" w:hAnsi="Arial" w:cs="Arial"/>
          <w:b/>
          <w:bCs/>
          <w:sz w:val="24"/>
        </w:rPr>
        <w:t xml:space="preserve">of </w:t>
      </w:r>
      <w:r w:rsidR="004746DD" w:rsidRPr="004746DD">
        <w:rPr>
          <w:rFonts w:ascii="Arial" w:eastAsia="Times New Roman" w:hAnsi="Arial" w:cs="Arial"/>
          <w:b/>
          <w:bCs/>
          <w:sz w:val="24"/>
        </w:rPr>
        <w:t>cell groups</w:t>
      </w:r>
    </w:p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B1717CF" w14:textId="0C35F3D5" w:rsidR="00575499" w:rsidRPr="00BF0571" w:rsidRDefault="00783B93" w:rsidP="00851888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Introduction </w:t>
      </w:r>
    </w:p>
    <w:p w14:paraId="7C57D806" w14:textId="260B9326" w:rsidR="001978E4" w:rsidRDefault="001978E4" w:rsidP="00653A6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During last RAN2 119bis-e meeting, RAN2 ma</w:t>
      </w:r>
      <w:r w:rsidR="00FE0C46">
        <w:rPr>
          <w:sz w:val="22"/>
          <w:szCs w:val="22"/>
          <w:lang w:val="en-US"/>
        </w:rPr>
        <w:t>d</w:t>
      </w:r>
      <w:r>
        <w:rPr>
          <w:sz w:val="22"/>
          <w:szCs w:val="22"/>
          <w:lang w:val="en-US"/>
        </w:rPr>
        <w:t>e the following agreements:</w:t>
      </w:r>
    </w:p>
    <w:p w14:paraId="011F5E59" w14:textId="77777777" w:rsidR="00E144C2" w:rsidRDefault="00E144C2" w:rsidP="00E144C2">
      <w:pPr>
        <w:pStyle w:val="Agreement"/>
        <w:ind w:left="1619"/>
      </w:pPr>
      <w:r>
        <w:t>Baseline procedure to</w:t>
      </w:r>
      <w:r w:rsidRPr="00D936CB">
        <w:t xml:space="preserve"> support subsequent </w:t>
      </w:r>
      <w:r>
        <w:t xml:space="preserve">secondary </w:t>
      </w:r>
      <w:r w:rsidRPr="00D936CB">
        <w:t>cell group change</w:t>
      </w:r>
      <w:r>
        <w:t xml:space="preserve"> (FFS if UE keeps all configurations or if those are indicated by the network, FFS support of nested configs):</w:t>
      </w:r>
    </w:p>
    <w:p w14:paraId="2B732073" w14:textId="77777777" w:rsidR="00E144C2" w:rsidRPr="00D936CB" w:rsidRDefault="00E144C2" w:rsidP="00E144C2">
      <w:pPr>
        <w:pStyle w:val="Agreement"/>
        <w:numPr>
          <w:ilvl w:val="0"/>
          <w:numId w:val="0"/>
        </w:numPr>
        <w:ind w:left="1619"/>
      </w:pPr>
      <w:r w:rsidRPr="00D936CB">
        <w:t>a.</w:t>
      </w:r>
      <w:r w:rsidRPr="00D936CB">
        <w:tab/>
        <w:t xml:space="preserve">Step 1: when the execution condition of a </w:t>
      </w:r>
      <w:r>
        <w:t>CPC</w:t>
      </w:r>
      <w:r w:rsidRPr="00D936CB">
        <w:t xml:space="preserve">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 is met, a UE performs the execution of </w:t>
      </w:r>
      <w:r>
        <w:t>CPC</w:t>
      </w:r>
      <w:r w:rsidRPr="00D936CB">
        <w:t xml:space="preserve"> towards this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. </w:t>
      </w:r>
    </w:p>
    <w:p w14:paraId="7AB0A461" w14:textId="77777777" w:rsidR="00E144C2" w:rsidRPr="00D936CB" w:rsidRDefault="00E144C2" w:rsidP="00E144C2">
      <w:pPr>
        <w:pStyle w:val="Agreement"/>
        <w:numPr>
          <w:ilvl w:val="0"/>
          <w:numId w:val="0"/>
        </w:numPr>
        <w:ind w:left="1619"/>
      </w:pPr>
      <w:r w:rsidRPr="00D936CB">
        <w:t>b.</w:t>
      </w:r>
      <w:r w:rsidRPr="00D936CB">
        <w:tab/>
        <w:t xml:space="preserve">Step 2: After finishing the </w:t>
      </w:r>
      <w:proofErr w:type="spellStart"/>
      <w:r w:rsidRPr="00D936CB">
        <w:t>P</w:t>
      </w:r>
      <w:r>
        <w:t>S</w:t>
      </w:r>
      <w:r w:rsidRPr="00D936CB">
        <w:t>Cell</w:t>
      </w:r>
      <w:proofErr w:type="spellEnd"/>
      <w:r w:rsidRPr="00D936CB">
        <w:t xml:space="preserve"> addition or change</w:t>
      </w:r>
      <w:r>
        <w:t xml:space="preserve">, </w:t>
      </w:r>
      <w:r w:rsidRPr="00D936CB">
        <w:t xml:space="preserve">the UE doesn’t release conditional configuration of </w:t>
      </w:r>
      <w:r>
        <w:t xml:space="preserve">other candidate </w:t>
      </w:r>
      <w:proofErr w:type="spellStart"/>
      <w:r>
        <w:t>PSCells</w:t>
      </w:r>
      <w:proofErr w:type="spellEnd"/>
      <w:r>
        <w:t xml:space="preserve"> for subsequent </w:t>
      </w:r>
      <w:r w:rsidRPr="00D936CB">
        <w:t xml:space="preserve">CPC, the UE </w:t>
      </w:r>
      <w:r>
        <w:t>continues</w:t>
      </w:r>
      <w:r w:rsidRPr="00D936CB">
        <w:t xml:space="preserve"> evaluating the execution conditions of </w:t>
      </w:r>
      <w:r>
        <w:t xml:space="preserve">other </w:t>
      </w:r>
      <w:r w:rsidRPr="00D936CB">
        <w:t xml:space="preserve">candidate </w:t>
      </w:r>
      <w:proofErr w:type="spellStart"/>
      <w:r>
        <w:t>PS</w:t>
      </w:r>
      <w:r w:rsidRPr="00D936CB">
        <w:t>cells</w:t>
      </w:r>
      <w:proofErr w:type="spellEnd"/>
      <w:r w:rsidRPr="00D936CB">
        <w:t xml:space="preserve">. </w:t>
      </w:r>
    </w:p>
    <w:p w14:paraId="659F2951" w14:textId="77777777" w:rsidR="00E144C2" w:rsidRDefault="00E144C2" w:rsidP="00E144C2">
      <w:pPr>
        <w:pStyle w:val="Agreement"/>
        <w:numPr>
          <w:ilvl w:val="0"/>
          <w:numId w:val="0"/>
        </w:numPr>
        <w:ind w:left="1619"/>
      </w:pPr>
      <w:r w:rsidRPr="00D936CB">
        <w:t>c.</w:t>
      </w:r>
      <w:r w:rsidRPr="00D936CB">
        <w:tab/>
        <w:t xml:space="preserve">Step 3: When the execution condition of a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 is met, the UE performs the execution of CPC towards this candidate </w:t>
      </w:r>
      <w:proofErr w:type="spellStart"/>
      <w:r w:rsidRPr="00D936CB">
        <w:t>PSCell</w:t>
      </w:r>
      <w:proofErr w:type="spellEnd"/>
      <w:r w:rsidRPr="00D936CB">
        <w:t>.</w:t>
      </w:r>
    </w:p>
    <w:p w14:paraId="2600E544" w14:textId="77777777" w:rsidR="00E144C2" w:rsidRDefault="00E144C2" w:rsidP="00E144C2">
      <w:pPr>
        <w:pStyle w:val="Agreement"/>
        <w:ind w:left="1619"/>
      </w:pPr>
      <w:r>
        <w:t>Confirm that “CPA” selective activation of cell groups will be supported for this WI objective</w:t>
      </w:r>
    </w:p>
    <w:p w14:paraId="0B681735" w14:textId="77777777" w:rsidR="00E144C2" w:rsidRPr="00003ABA" w:rsidRDefault="00E144C2" w:rsidP="00E144C2">
      <w:pPr>
        <w:pStyle w:val="Agreement"/>
        <w:ind w:left="1619"/>
      </w:pPr>
      <w:r>
        <w:t xml:space="preserve">Confirm that we aim to support delta configuration, </w:t>
      </w:r>
      <w:proofErr w:type="gramStart"/>
      <w:r>
        <w:t>i.e.</w:t>
      </w:r>
      <w:proofErr w:type="gramEnd"/>
      <w:r>
        <w:t xml:space="preserve"> that there need to be a known reference.  </w:t>
      </w:r>
    </w:p>
    <w:p w14:paraId="334EF3E4" w14:textId="77777777" w:rsidR="00E144C2" w:rsidRDefault="00E144C2" w:rsidP="00E144C2">
      <w:pPr>
        <w:pStyle w:val="Agreement"/>
        <w:ind w:left="1619"/>
      </w:pPr>
      <w:r>
        <w:t xml:space="preserve">RAN2 aim to support selective activation of cell groups without RRC reconfiguration with respect to security (FFS, need to consult with SA3 at some point in time). </w:t>
      </w:r>
    </w:p>
    <w:p w14:paraId="72283770" w14:textId="2DC50F51" w:rsidR="00617FFA" w:rsidRDefault="00617FFA" w:rsidP="00653A6B">
      <w:pPr>
        <w:rPr>
          <w:sz w:val="22"/>
          <w:szCs w:val="22"/>
          <w:lang w:val="en-US"/>
        </w:rPr>
      </w:pPr>
    </w:p>
    <w:p w14:paraId="7BE95B6E" w14:textId="06EFEFA6" w:rsidR="009247FE" w:rsidRPr="004E52CA" w:rsidRDefault="009247FE" w:rsidP="00653A6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</w:t>
      </w:r>
      <w:r w:rsidR="00AE43CA">
        <w:rPr>
          <w:sz w:val="22"/>
          <w:szCs w:val="22"/>
          <w:lang w:val="en-US"/>
        </w:rPr>
        <w:t xml:space="preserve">would like to </w:t>
      </w:r>
      <w:r w:rsidR="00D158D8">
        <w:rPr>
          <w:sz w:val="22"/>
          <w:szCs w:val="22"/>
          <w:lang w:val="en-US"/>
        </w:rPr>
        <w:t xml:space="preserve">further discuss how CPA and CPC </w:t>
      </w:r>
      <w:r w:rsidR="00FE0C46">
        <w:rPr>
          <w:sz w:val="22"/>
          <w:szCs w:val="22"/>
          <w:lang w:val="en-US"/>
        </w:rPr>
        <w:t xml:space="preserve">can </w:t>
      </w:r>
      <w:r w:rsidR="00D158D8">
        <w:rPr>
          <w:sz w:val="22"/>
          <w:szCs w:val="22"/>
          <w:lang w:val="en-US"/>
        </w:rPr>
        <w:t xml:space="preserve">be supported </w:t>
      </w:r>
      <w:r w:rsidR="006B6EA3">
        <w:rPr>
          <w:sz w:val="22"/>
          <w:szCs w:val="22"/>
          <w:lang w:val="en-US"/>
        </w:rPr>
        <w:t>and discuss related security issue</w:t>
      </w:r>
      <w:r w:rsidR="00FE0C46">
        <w:rPr>
          <w:sz w:val="22"/>
          <w:szCs w:val="22"/>
          <w:lang w:val="en-US"/>
        </w:rPr>
        <w:t xml:space="preserve"> for selective activation without RRC reconfiguration</w:t>
      </w:r>
      <w:r w:rsidR="006B6EA3">
        <w:rPr>
          <w:sz w:val="22"/>
          <w:szCs w:val="22"/>
          <w:lang w:val="en-US"/>
        </w:rPr>
        <w:t xml:space="preserve">. </w:t>
      </w:r>
    </w:p>
    <w:p w14:paraId="0930F97D" w14:textId="06076CC4" w:rsidR="00D12F28" w:rsidRDefault="00783B93" w:rsidP="00851888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Discussion </w:t>
      </w:r>
    </w:p>
    <w:p w14:paraId="7E67C34C" w14:textId="098E1303" w:rsidR="00366844" w:rsidRDefault="008A27BE" w:rsidP="006E3CCE">
      <w:pPr>
        <w:rPr>
          <w:sz w:val="22"/>
          <w:szCs w:val="22"/>
          <w:lang w:val="en-US"/>
        </w:rPr>
      </w:pPr>
      <w:r w:rsidRPr="008A27BE">
        <w:rPr>
          <w:sz w:val="22"/>
          <w:szCs w:val="22"/>
        </w:rPr>
        <w:t>During</w:t>
      </w:r>
      <w:r>
        <w:rPr>
          <w:sz w:val="22"/>
          <w:szCs w:val="22"/>
        </w:rPr>
        <w:t xml:space="preserve"> last RAN2 119bis-e meeting, it </w:t>
      </w:r>
      <w:r w:rsidR="00B17CB9">
        <w:rPr>
          <w:sz w:val="22"/>
          <w:szCs w:val="22"/>
        </w:rPr>
        <w:t>wa</w:t>
      </w:r>
      <w:r>
        <w:rPr>
          <w:sz w:val="22"/>
          <w:szCs w:val="22"/>
        </w:rPr>
        <w:t>s agreed to support bot</w:t>
      </w:r>
      <w:r w:rsidR="005C5DA0">
        <w:rPr>
          <w:sz w:val="22"/>
          <w:szCs w:val="22"/>
        </w:rPr>
        <w:t>h</w:t>
      </w:r>
      <w:r>
        <w:rPr>
          <w:sz w:val="22"/>
          <w:szCs w:val="22"/>
        </w:rPr>
        <w:t xml:space="preserve"> CPA and CPC</w:t>
      </w:r>
      <w:r w:rsidR="00DD0BDD">
        <w:rPr>
          <w:sz w:val="22"/>
          <w:szCs w:val="22"/>
        </w:rPr>
        <w:t xml:space="preserve"> for selective activation of cell groups. </w:t>
      </w:r>
      <w:r w:rsidR="00C829BF" w:rsidRPr="00A10DBF">
        <w:rPr>
          <w:sz w:val="22"/>
          <w:szCs w:val="22"/>
          <w:lang w:val="en-US"/>
        </w:rPr>
        <w:t>CPA support</w:t>
      </w:r>
      <w:r w:rsidR="00E6099F">
        <w:rPr>
          <w:sz w:val="22"/>
          <w:szCs w:val="22"/>
          <w:lang w:val="en-US"/>
        </w:rPr>
        <w:t xml:space="preserve"> </w:t>
      </w:r>
      <w:r w:rsidR="00004EC8" w:rsidRPr="00A10DBF">
        <w:rPr>
          <w:sz w:val="22"/>
          <w:szCs w:val="22"/>
          <w:lang w:val="en-US"/>
        </w:rPr>
        <w:t xml:space="preserve">is </w:t>
      </w:r>
      <w:proofErr w:type="gramStart"/>
      <w:r w:rsidR="00004EC8" w:rsidRPr="00A10DBF">
        <w:rPr>
          <w:sz w:val="22"/>
          <w:szCs w:val="22"/>
          <w:lang w:val="en-US"/>
        </w:rPr>
        <w:t>similar to</w:t>
      </w:r>
      <w:proofErr w:type="gramEnd"/>
      <w:r w:rsidR="00004EC8" w:rsidRPr="00A10DBF">
        <w:rPr>
          <w:sz w:val="22"/>
          <w:szCs w:val="22"/>
          <w:lang w:val="en-US"/>
        </w:rPr>
        <w:t xml:space="preserve"> CPC</w:t>
      </w:r>
      <w:r w:rsidR="00D05666" w:rsidRPr="00A10DBF">
        <w:rPr>
          <w:sz w:val="22"/>
          <w:szCs w:val="22"/>
          <w:lang w:val="en-US"/>
        </w:rPr>
        <w:t xml:space="preserve"> where SCG is pre-</w:t>
      </w:r>
      <w:r w:rsidR="00F01C5B" w:rsidRPr="00A10DBF">
        <w:rPr>
          <w:sz w:val="22"/>
          <w:szCs w:val="22"/>
          <w:lang w:val="en-US"/>
        </w:rPr>
        <w:t>configured</w:t>
      </w:r>
      <w:r w:rsidR="00700C5F">
        <w:rPr>
          <w:sz w:val="22"/>
          <w:szCs w:val="22"/>
          <w:lang w:val="en-US"/>
        </w:rPr>
        <w:t xml:space="preserve"> via RRC message</w:t>
      </w:r>
      <w:r w:rsidR="00F01C5B" w:rsidRPr="00A10DBF">
        <w:rPr>
          <w:sz w:val="22"/>
          <w:szCs w:val="22"/>
          <w:lang w:val="en-US"/>
        </w:rPr>
        <w:t>,</w:t>
      </w:r>
      <w:r w:rsidR="00D05666" w:rsidRPr="00A10DBF">
        <w:rPr>
          <w:sz w:val="22"/>
          <w:szCs w:val="22"/>
          <w:lang w:val="en-US"/>
        </w:rPr>
        <w:t xml:space="preserve"> but </w:t>
      </w:r>
      <w:r w:rsidR="00085348" w:rsidRPr="00A10DBF">
        <w:rPr>
          <w:sz w:val="22"/>
          <w:szCs w:val="22"/>
          <w:lang w:val="en-US"/>
        </w:rPr>
        <w:t>the CPA</w:t>
      </w:r>
      <w:r w:rsidR="00D05666" w:rsidRPr="00A10DBF">
        <w:rPr>
          <w:sz w:val="22"/>
          <w:szCs w:val="22"/>
          <w:lang w:val="en-US"/>
        </w:rPr>
        <w:t xml:space="preserve"> cell will be activate</w:t>
      </w:r>
      <w:r w:rsidR="00B17CB9">
        <w:rPr>
          <w:sz w:val="22"/>
          <w:szCs w:val="22"/>
          <w:lang w:val="en-US"/>
        </w:rPr>
        <w:t>d</w:t>
      </w:r>
      <w:r w:rsidR="00D05666" w:rsidRPr="00A10DBF">
        <w:rPr>
          <w:sz w:val="22"/>
          <w:szCs w:val="22"/>
          <w:lang w:val="en-US"/>
        </w:rPr>
        <w:t xml:space="preserve"> for the UE</w:t>
      </w:r>
      <w:r w:rsidR="000E4B29">
        <w:rPr>
          <w:sz w:val="22"/>
          <w:szCs w:val="22"/>
          <w:lang w:val="en-US"/>
        </w:rPr>
        <w:t xml:space="preserve"> when there is no SCG configured</w:t>
      </w:r>
      <w:r w:rsidR="00D05666" w:rsidRPr="00A10DBF">
        <w:rPr>
          <w:sz w:val="22"/>
          <w:szCs w:val="22"/>
          <w:lang w:val="en-US"/>
        </w:rPr>
        <w:t xml:space="preserve">. </w:t>
      </w:r>
      <w:r w:rsidR="002B21C5">
        <w:rPr>
          <w:sz w:val="22"/>
          <w:szCs w:val="22"/>
          <w:lang w:val="en-US"/>
        </w:rPr>
        <w:t xml:space="preserve">For the same candidate </w:t>
      </w:r>
      <w:proofErr w:type="spellStart"/>
      <w:r w:rsidR="002B21C5">
        <w:rPr>
          <w:sz w:val="22"/>
          <w:szCs w:val="22"/>
          <w:lang w:val="en-US"/>
        </w:rPr>
        <w:t>PSCell</w:t>
      </w:r>
      <w:proofErr w:type="spellEnd"/>
      <w:r w:rsidR="002B21C5">
        <w:rPr>
          <w:sz w:val="22"/>
          <w:szCs w:val="22"/>
          <w:lang w:val="en-US"/>
        </w:rPr>
        <w:t>, t</w:t>
      </w:r>
      <w:r w:rsidR="00F01C5B" w:rsidRPr="00A10DBF">
        <w:rPr>
          <w:sz w:val="22"/>
          <w:szCs w:val="22"/>
          <w:lang w:val="en-US"/>
        </w:rPr>
        <w:t xml:space="preserve">he </w:t>
      </w:r>
      <w:r w:rsidR="00837A36" w:rsidRPr="00A10DBF">
        <w:rPr>
          <w:sz w:val="22"/>
          <w:szCs w:val="22"/>
          <w:lang w:val="en-US"/>
        </w:rPr>
        <w:t xml:space="preserve">main difference </w:t>
      </w:r>
      <w:r w:rsidR="00BC41F0">
        <w:rPr>
          <w:sz w:val="22"/>
          <w:szCs w:val="22"/>
          <w:lang w:val="en-US"/>
        </w:rPr>
        <w:t xml:space="preserve">between CPA and CPC </w:t>
      </w:r>
      <w:r w:rsidR="00837A36" w:rsidRPr="00A10DBF">
        <w:rPr>
          <w:sz w:val="22"/>
          <w:szCs w:val="22"/>
          <w:lang w:val="en-US"/>
        </w:rPr>
        <w:t xml:space="preserve">is </w:t>
      </w:r>
      <w:r w:rsidR="00BC41F0">
        <w:rPr>
          <w:sz w:val="22"/>
          <w:szCs w:val="22"/>
          <w:lang w:val="en-US"/>
        </w:rPr>
        <w:t xml:space="preserve">that </w:t>
      </w:r>
      <w:r w:rsidR="00837A36" w:rsidRPr="00A10DBF">
        <w:rPr>
          <w:sz w:val="22"/>
          <w:szCs w:val="22"/>
          <w:lang w:val="en-US"/>
        </w:rPr>
        <w:t>they may have different execution condition</w:t>
      </w:r>
      <w:r w:rsidR="00FC11DE">
        <w:rPr>
          <w:sz w:val="22"/>
          <w:szCs w:val="22"/>
          <w:lang w:val="en-US"/>
        </w:rPr>
        <w:t>s</w:t>
      </w:r>
      <w:r w:rsidR="00837A36" w:rsidRPr="00A10DBF">
        <w:rPr>
          <w:sz w:val="22"/>
          <w:szCs w:val="22"/>
          <w:lang w:val="en-US"/>
        </w:rPr>
        <w:t xml:space="preserve">. </w:t>
      </w:r>
      <w:r w:rsidR="00E6099F">
        <w:rPr>
          <w:sz w:val="22"/>
          <w:szCs w:val="22"/>
          <w:lang w:val="en-US"/>
        </w:rPr>
        <w:t xml:space="preserve">For example, </w:t>
      </w:r>
      <w:r w:rsidR="00837A36" w:rsidRPr="00A10DBF">
        <w:rPr>
          <w:sz w:val="22"/>
          <w:szCs w:val="22"/>
          <w:lang w:val="en-US"/>
        </w:rPr>
        <w:t>CPA may be configured with A</w:t>
      </w:r>
      <w:r w:rsidR="008765BD" w:rsidRPr="00A10DBF">
        <w:rPr>
          <w:sz w:val="22"/>
          <w:szCs w:val="22"/>
          <w:lang w:val="en-US"/>
        </w:rPr>
        <w:t xml:space="preserve">4 event </w:t>
      </w:r>
      <w:r w:rsidR="00BC0568">
        <w:rPr>
          <w:sz w:val="22"/>
          <w:szCs w:val="22"/>
          <w:lang w:val="en-US"/>
        </w:rPr>
        <w:t xml:space="preserve">(i.e., </w:t>
      </w:r>
      <w:proofErr w:type="spellStart"/>
      <w:r w:rsidR="00BC0568" w:rsidRPr="00BC0568">
        <w:rPr>
          <w:sz w:val="22"/>
          <w:szCs w:val="22"/>
          <w:lang w:val="en-US"/>
        </w:rPr>
        <w:t>Neighbour</w:t>
      </w:r>
      <w:proofErr w:type="spellEnd"/>
      <w:r w:rsidR="00BC0568" w:rsidRPr="00BC0568">
        <w:rPr>
          <w:sz w:val="22"/>
          <w:szCs w:val="22"/>
          <w:lang w:val="en-US"/>
        </w:rPr>
        <w:t xml:space="preserve"> becomes better than threshold</w:t>
      </w:r>
      <w:r w:rsidR="00BC0568">
        <w:rPr>
          <w:sz w:val="22"/>
          <w:szCs w:val="22"/>
          <w:lang w:val="en-US"/>
        </w:rPr>
        <w:t xml:space="preserve">) </w:t>
      </w:r>
      <w:r w:rsidR="008765BD" w:rsidRPr="00A10DBF">
        <w:rPr>
          <w:sz w:val="22"/>
          <w:szCs w:val="22"/>
          <w:lang w:val="en-US"/>
        </w:rPr>
        <w:t xml:space="preserve">while CPC may be configured with </w:t>
      </w:r>
      <w:r w:rsidR="00AA7FA3" w:rsidRPr="00A10DBF">
        <w:rPr>
          <w:sz w:val="22"/>
          <w:szCs w:val="22"/>
          <w:lang w:val="en-US"/>
        </w:rPr>
        <w:t>A</w:t>
      </w:r>
      <w:r w:rsidR="00AA7FA3">
        <w:rPr>
          <w:sz w:val="22"/>
          <w:szCs w:val="22"/>
          <w:lang w:val="en-US"/>
        </w:rPr>
        <w:t>5</w:t>
      </w:r>
      <w:r w:rsidR="00AA7FA3" w:rsidRPr="00A10DBF">
        <w:rPr>
          <w:sz w:val="22"/>
          <w:szCs w:val="22"/>
          <w:lang w:val="en-US"/>
        </w:rPr>
        <w:t xml:space="preserve"> </w:t>
      </w:r>
      <w:r w:rsidR="002A12B4" w:rsidRPr="00A10DBF">
        <w:rPr>
          <w:sz w:val="22"/>
          <w:szCs w:val="22"/>
          <w:lang w:val="en-US"/>
        </w:rPr>
        <w:t>event</w:t>
      </w:r>
      <w:r w:rsidR="00542D4D">
        <w:rPr>
          <w:sz w:val="22"/>
          <w:szCs w:val="22"/>
          <w:lang w:val="en-US"/>
        </w:rPr>
        <w:t xml:space="preserve"> (i.e., </w:t>
      </w:r>
      <w:proofErr w:type="spellStart"/>
      <w:r w:rsidR="00542D4D" w:rsidRPr="00542D4D">
        <w:rPr>
          <w:sz w:val="22"/>
          <w:szCs w:val="22"/>
          <w:lang w:val="en-US"/>
        </w:rPr>
        <w:t>SpCell</w:t>
      </w:r>
      <w:proofErr w:type="spellEnd"/>
      <w:r w:rsidR="00542D4D" w:rsidRPr="00542D4D">
        <w:rPr>
          <w:sz w:val="22"/>
          <w:szCs w:val="22"/>
          <w:lang w:val="en-US"/>
        </w:rPr>
        <w:t xml:space="preserve"> becomes worse than threshold1 and </w:t>
      </w:r>
      <w:proofErr w:type="spellStart"/>
      <w:r w:rsidR="00542D4D" w:rsidRPr="00542D4D">
        <w:rPr>
          <w:sz w:val="22"/>
          <w:szCs w:val="22"/>
          <w:lang w:val="en-US"/>
        </w:rPr>
        <w:t>neighbour</w:t>
      </w:r>
      <w:proofErr w:type="spellEnd"/>
      <w:r w:rsidR="00542D4D" w:rsidRPr="00542D4D">
        <w:rPr>
          <w:sz w:val="22"/>
          <w:szCs w:val="22"/>
          <w:lang w:val="en-US"/>
        </w:rPr>
        <w:t xml:space="preserve"> becomes better than threshold2</w:t>
      </w:r>
      <w:r w:rsidR="00542D4D">
        <w:rPr>
          <w:sz w:val="22"/>
          <w:szCs w:val="22"/>
          <w:lang w:val="en-US"/>
        </w:rPr>
        <w:t>)</w:t>
      </w:r>
      <w:r w:rsidR="002A12B4" w:rsidRPr="00A10DBF">
        <w:rPr>
          <w:sz w:val="22"/>
          <w:szCs w:val="22"/>
          <w:lang w:val="en-US"/>
        </w:rPr>
        <w:t xml:space="preserve">. </w:t>
      </w:r>
      <w:proofErr w:type="gramStart"/>
      <w:r w:rsidR="00D53F09">
        <w:rPr>
          <w:sz w:val="22"/>
          <w:szCs w:val="22"/>
          <w:lang w:val="en-US"/>
        </w:rPr>
        <w:t>In order to</w:t>
      </w:r>
      <w:proofErr w:type="gramEnd"/>
      <w:r w:rsidR="00D53F09">
        <w:rPr>
          <w:sz w:val="22"/>
          <w:szCs w:val="22"/>
          <w:lang w:val="en-US"/>
        </w:rPr>
        <w:t xml:space="preserve"> support both CPA and CPC, it is suggested that to have </w:t>
      </w:r>
      <w:r w:rsidR="00B6756B">
        <w:rPr>
          <w:sz w:val="22"/>
          <w:szCs w:val="22"/>
          <w:lang w:val="en-US"/>
        </w:rPr>
        <w:t>separate execution condition</w:t>
      </w:r>
      <w:r w:rsidR="001746EA">
        <w:rPr>
          <w:sz w:val="22"/>
          <w:szCs w:val="22"/>
          <w:lang w:val="en-US"/>
        </w:rPr>
        <w:t>s</w:t>
      </w:r>
      <w:r w:rsidR="00B6756B">
        <w:rPr>
          <w:sz w:val="22"/>
          <w:szCs w:val="22"/>
          <w:lang w:val="en-US"/>
        </w:rPr>
        <w:t xml:space="preserve"> (one for CPA and one for CPC). </w:t>
      </w:r>
      <w:r w:rsidR="00515C52">
        <w:rPr>
          <w:sz w:val="22"/>
          <w:szCs w:val="22"/>
          <w:lang w:val="en-US"/>
        </w:rPr>
        <w:t xml:space="preserve">It means for a UE without SCG, a group of </w:t>
      </w:r>
      <w:r w:rsidR="00515C52">
        <w:rPr>
          <w:sz w:val="22"/>
          <w:szCs w:val="22"/>
          <w:lang w:val="en-US"/>
        </w:rPr>
        <w:lastRenderedPageBreak/>
        <w:t xml:space="preserve">candidate </w:t>
      </w:r>
      <w:proofErr w:type="spellStart"/>
      <w:r w:rsidR="00F112F7">
        <w:rPr>
          <w:sz w:val="22"/>
          <w:szCs w:val="22"/>
          <w:lang w:val="en-US"/>
        </w:rPr>
        <w:t>PSC</w:t>
      </w:r>
      <w:r w:rsidR="00515C52">
        <w:rPr>
          <w:sz w:val="22"/>
          <w:szCs w:val="22"/>
          <w:lang w:val="en-US"/>
        </w:rPr>
        <w:t>ells</w:t>
      </w:r>
      <w:proofErr w:type="spellEnd"/>
      <w:r w:rsidR="00515C52">
        <w:rPr>
          <w:sz w:val="22"/>
          <w:szCs w:val="22"/>
          <w:lang w:val="en-US"/>
        </w:rPr>
        <w:t xml:space="preserve"> can be configured</w:t>
      </w:r>
      <w:r w:rsidR="00F112F7">
        <w:rPr>
          <w:sz w:val="22"/>
          <w:szCs w:val="22"/>
          <w:lang w:val="en-US"/>
        </w:rPr>
        <w:t xml:space="preserve">, and each candidate </w:t>
      </w:r>
      <w:proofErr w:type="spellStart"/>
      <w:r w:rsidR="00F112F7">
        <w:rPr>
          <w:sz w:val="22"/>
          <w:szCs w:val="22"/>
          <w:lang w:val="en-US"/>
        </w:rPr>
        <w:t>PSCell</w:t>
      </w:r>
      <w:proofErr w:type="spellEnd"/>
      <w:r w:rsidR="00546041">
        <w:rPr>
          <w:sz w:val="22"/>
          <w:szCs w:val="22"/>
          <w:lang w:val="en-US"/>
        </w:rPr>
        <w:t xml:space="preserve"> is with two execution conditions, i.e., one is for CPA, and the other one is for subsequent CPC.</w:t>
      </w:r>
    </w:p>
    <w:p w14:paraId="5B1C7F7D" w14:textId="2A7C14FC" w:rsidR="00587B96" w:rsidRPr="007F60D6" w:rsidRDefault="00587B96" w:rsidP="00587B96">
      <w:pPr>
        <w:rPr>
          <w:b/>
          <w:sz w:val="22"/>
          <w:szCs w:val="22"/>
          <w:lang w:val="en-US"/>
        </w:rPr>
      </w:pPr>
      <w:r w:rsidRPr="00A10DBF">
        <w:rPr>
          <w:b/>
          <w:sz w:val="22"/>
          <w:szCs w:val="22"/>
          <w:lang w:val="en-US"/>
        </w:rPr>
        <w:t xml:space="preserve">Proposal </w:t>
      </w:r>
      <w:r>
        <w:rPr>
          <w:b/>
          <w:sz w:val="22"/>
          <w:szCs w:val="22"/>
          <w:lang w:val="en-US"/>
        </w:rPr>
        <w:t>1</w:t>
      </w:r>
      <w:r w:rsidRPr="00A10DBF">
        <w:rPr>
          <w:b/>
          <w:sz w:val="22"/>
          <w:szCs w:val="22"/>
          <w:lang w:val="en-US"/>
        </w:rPr>
        <w:t xml:space="preserve">: for a UE without SCG, a group of candidate </w:t>
      </w:r>
      <w:proofErr w:type="spellStart"/>
      <w:r w:rsidR="00F112F7">
        <w:rPr>
          <w:b/>
          <w:sz w:val="22"/>
          <w:szCs w:val="22"/>
          <w:lang w:val="en-US"/>
        </w:rPr>
        <w:t>PSC</w:t>
      </w:r>
      <w:r w:rsidRPr="00A10DBF">
        <w:rPr>
          <w:b/>
          <w:sz w:val="22"/>
          <w:szCs w:val="22"/>
          <w:lang w:val="en-US"/>
        </w:rPr>
        <w:t>ells</w:t>
      </w:r>
      <w:proofErr w:type="spellEnd"/>
      <w:r w:rsidRPr="00A10DBF">
        <w:rPr>
          <w:b/>
          <w:sz w:val="22"/>
          <w:szCs w:val="22"/>
          <w:lang w:val="en-US"/>
        </w:rPr>
        <w:t xml:space="preserve"> can be configured </w:t>
      </w:r>
      <w:r w:rsidR="000E3565">
        <w:rPr>
          <w:b/>
          <w:sz w:val="22"/>
          <w:szCs w:val="22"/>
          <w:lang w:val="en-US"/>
        </w:rPr>
        <w:t xml:space="preserve">with 2 </w:t>
      </w:r>
      <w:r w:rsidR="00797819">
        <w:rPr>
          <w:b/>
          <w:sz w:val="22"/>
          <w:szCs w:val="22"/>
          <w:lang w:val="en-US"/>
        </w:rPr>
        <w:t xml:space="preserve">execution </w:t>
      </w:r>
      <w:r w:rsidR="000E3565">
        <w:rPr>
          <w:b/>
          <w:sz w:val="22"/>
          <w:szCs w:val="22"/>
          <w:lang w:val="en-US"/>
        </w:rPr>
        <w:t xml:space="preserve">conditions: one for </w:t>
      </w:r>
      <w:r w:rsidRPr="00A10DBF">
        <w:rPr>
          <w:b/>
          <w:sz w:val="22"/>
          <w:szCs w:val="22"/>
          <w:lang w:val="en-US"/>
        </w:rPr>
        <w:t xml:space="preserve">CPA and </w:t>
      </w:r>
      <w:r w:rsidR="000E3565">
        <w:rPr>
          <w:b/>
          <w:sz w:val="22"/>
          <w:szCs w:val="22"/>
          <w:lang w:val="en-US"/>
        </w:rPr>
        <w:t>one for</w:t>
      </w:r>
      <w:r w:rsidRPr="00A10DBF">
        <w:rPr>
          <w:b/>
          <w:sz w:val="22"/>
          <w:szCs w:val="22"/>
          <w:lang w:val="en-US"/>
        </w:rPr>
        <w:t xml:space="preserve"> subsequent CPC. </w:t>
      </w:r>
    </w:p>
    <w:p w14:paraId="068AE231" w14:textId="77777777" w:rsidR="00797819" w:rsidRDefault="00797819" w:rsidP="006E3CCE">
      <w:pPr>
        <w:rPr>
          <w:sz w:val="22"/>
          <w:szCs w:val="22"/>
          <w:lang w:val="en-US"/>
        </w:rPr>
      </w:pPr>
    </w:p>
    <w:p w14:paraId="64B8A763" w14:textId="753DD88B" w:rsidR="001F2F23" w:rsidRDefault="00872C2D" w:rsidP="00872C2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During L1/L2 </w:t>
      </w:r>
      <w:r w:rsidR="00147A2F">
        <w:rPr>
          <w:sz w:val="22"/>
          <w:szCs w:val="22"/>
          <w:lang w:val="en-US"/>
        </w:rPr>
        <w:t>mobility</w:t>
      </w:r>
      <w:r>
        <w:rPr>
          <w:sz w:val="22"/>
          <w:szCs w:val="22"/>
          <w:lang w:val="en-US"/>
        </w:rPr>
        <w:t>, it is agreed that “</w:t>
      </w:r>
      <w:r w:rsidRPr="007F4899">
        <w:rPr>
          <w:sz w:val="22"/>
          <w:szCs w:val="22"/>
          <w:lang w:val="en-US"/>
        </w:rPr>
        <w:t>For L1</w:t>
      </w:r>
      <w:r>
        <w:rPr>
          <w:sz w:val="22"/>
          <w:szCs w:val="22"/>
          <w:lang w:val="en-US"/>
        </w:rPr>
        <w:t>/</w:t>
      </w:r>
      <w:r w:rsidRPr="007F4899">
        <w:rPr>
          <w:sz w:val="22"/>
          <w:szCs w:val="22"/>
          <w:lang w:val="en-US"/>
        </w:rPr>
        <w:t>L2 mobility will support that candidate configurations are delta configurations on top of a reference configuration. FFS if the reference configuration is a separate reference configuration or e.g.</w:t>
      </w:r>
      <w:r w:rsidR="009A5DB7">
        <w:rPr>
          <w:sz w:val="22"/>
          <w:szCs w:val="22"/>
          <w:lang w:val="en-US"/>
        </w:rPr>
        <w:t>,</w:t>
      </w:r>
      <w:r w:rsidRPr="007F4899">
        <w:rPr>
          <w:sz w:val="22"/>
          <w:szCs w:val="22"/>
          <w:lang w:val="en-US"/>
        </w:rPr>
        <w:t xml:space="preserve"> the current configuration.</w:t>
      </w:r>
      <w:r>
        <w:rPr>
          <w:sz w:val="22"/>
          <w:szCs w:val="22"/>
          <w:lang w:val="en-US"/>
        </w:rPr>
        <w:t xml:space="preserve">”. </w:t>
      </w:r>
      <w:r w:rsidR="00117C2F">
        <w:rPr>
          <w:sz w:val="22"/>
          <w:szCs w:val="22"/>
          <w:lang w:val="en-US"/>
        </w:rPr>
        <w:t>For selective activation of cell groups, RAN2 made the similar discussion</w:t>
      </w:r>
      <w:r w:rsidR="00C4389A">
        <w:rPr>
          <w:sz w:val="22"/>
          <w:szCs w:val="22"/>
          <w:lang w:val="en-US"/>
        </w:rPr>
        <w:t xml:space="preserve"> and </w:t>
      </w:r>
      <w:r w:rsidR="00A708DC">
        <w:rPr>
          <w:sz w:val="22"/>
          <w:szCs w:val="22"/>
          <w:lang w:val="en-US"/>
        </w:rPr>
        <w:t xml:space="preserve">aimed to </w:t>
      </w:r>
      <w:r w:rsidR="001F2F23">
        <w:rPr>
          <w:sz w:val="22"/>
          <w:szCs w:val="22"/>
          <w:lang w:val="en-US"/>
        </w:rPr>
        <w:t>“</w:t>
      </w:r>
      <w:r w:rsidR="001F2F23" w:rsidRPr="001F2F23">
        <w:rPr>
          <w:sz w:val="22"/>
          <w:szCs w:val="22"/>
          <w:lang w:val="en-US"/>
        </w:rPr>
        <w:t>support delta configuration, i.e.</w:t>
      </w:r>
      <w:r w:rsidR="009A5DB7">
        <w:rPr>
          <w:sz w:val="22"/>
          <w:szCs w:val="22"/>
          <w:lang w:val="en-US"/>
        </w:rPr>
        <w:t>,</w:t>
      </w:r>
      <w:r w:rsidR="001F2F23" w:rsidRPr="001F2F23">
        <w:rPr>
          <w:sz w:val="22"/>
          <w:szCs w:val="22"/>
          <w:lang w:val="en-US"/>
        </w:rPr>
        <w:t xml:space="preserve"> that there need to be a known reference</w:t>
      </w:r>
      <w:r w:rsidR="001F2F23">
        <w:rPr>
          <w:sz w:val="22"/>
          <w:szCs w:val="22"/>
          <w:lang w:val="en-US"/>
        </w:rPr>
        <w:t>”</w:t>
      </w:r>
      <w:r w:rsidR="00366132">
        <w:rPr>
          <w:sz w:val="22"/>
          <w:szCs w:val="22"/>
          <w:lang w:val="en-US"/>
        </w:rPr>
        <w:t>. We do see some commonality between these two topics</w:t>
      </w:r>
      <w:r w:rsidR="00CF1791">
        <w:rPr>
          <w:sz w:val="22"/>
          <w:szCs w:val="22"/>
          <w:lang w:val="en-US"/>
        </w:rPr>
        <w:t xml:space="preserve">, i.e., one is for </w:t>
      </w:r>
      <w:proofErr w:type="spellStart"/>
      <w:r w:rsidR="00CF1791">
        <w:rPr>
          <w:sz w:val="22"/>
          <w:szCs w:val="22"/>
          <w:lang w:val="en-US"/>
        </w:rPr>
        <w:t>PCell</w:t>
      </w:r>
      <w:proofErr w:type="spellEnd"/>
      <w:r w:rsidR="00CF1791">
        <w:rPr>
          <w:sz w:val="22"/>
          <w:szCs w:val="22"/>
          <w:lang w:val="en-US"/>
        </w:rPr>
        <w:t xml:space="preserve"> change and the other one is for </w:t>
      </w:r>
      <w:proofErr w:type="spellStart"/>
      <w:r w:rsidR="00CF1791">
        <w:rPr>
          <w:sz w:val="22"/>
          <w:szCs w:val="22"/>
          <w:lang w:val="en-US"/>
        </w:rPr>
        <w:t>PSCell</w:t>
      </w:r>
      <w:proofErr w:type="spellEnd"/>
      <w:r w:rsidR="00CF1791">
        <w:rPr>
          <w:sz w:val="22"/>
          <w:szCs w:val="22"/>
          <w:lang w:val="en-US"/>
        </w:rPr>
        <w:t xml:space="preserve"> change, so we can try to sync up</w:t>
      </w:r>
      <w:r w:rsidR="008F4AEA">
        <w:rPr>
          <w:sz w:val="22"/>
          <w:szCs w:val="22"/>
          <w:lang w:val="en-US"/>
        </w:rPr>
        <w:t xml:space="preserve"> the progress for them and make RAN2 discussion more efficient.</w:t>
      </w:r>
      <w:r w:rsidR="005D4F6F">
        <w:rPr>
          <w:sz w:val="22"/>
          <w:szCs w:val="22"/>
          <w:lang w:val="en-US"/>
        </w:rPr>
        <w:t xml:space="preserve"> So, we make the following proposal</w:t>
      </w:r>
      <w:r w:rsidR="009A5DB7">
        <w:rPr>
          <w:sz w:val="22"/>
          <w:szCs w:val="22"/>
          <w:lang w:val="en-US"/>
        </w:rPr>
        <w:t>:</w:t>
      </w:r>
    </w:p>
    <w:p w14:paraId="0A8443AB" w14:textId="1D61BAC0" w:rsidR="00872C2D" w:rsidRPr="00712731" w:rsidRDefault="00872C2D" w:rsidP="00872C2D">
      <w:pPr>
        <w:rPr>
          <w:b/>
          <w:bCs/>
          <w:sz w:val="22"/>
          <w:szCs w:val="22"/>
          <w:lang w:val="en-US"/>
        </w:rPr>
      </w:pPr>
      <w:r w:rsidRPr="00712731">
        <w:rPr>
          <w:b/>
          <w:bCs/>
          <w:sz w:val="22"/>
          <w:szCs w:val="22"/>
          <w:lang w:val="en-US"/>
        </w:rPr>
        <w:t xml:space="preserve">Proposal 2: For selective activation </w:t>
      </w:r>
      <w:r w:rsidR="004475D0" w:rsidRPr="00712731">
        <w:rPr>
          <w:b/>
          <w:bCs/>
          <w:sz w:val="22"/>
          <w:szCs w:val="22"/>
          <w:lang w:val="en-US"/>
        </w:rPr>
        <w:t xml:space="preserve">of </w:t>
      </w:r>
      <w:r w:rsidRPr="00712731">
        <w:rPr>
          <w:b/>
          <w:bCs/>
          <w:sz w:val="22"/>
          <w:szCs w:val="22"/>
          <w:lang w:val="en-US"/>
        </w:rPr>
        <w:t xml:space="preserve">cell groups, CPC/CPA candidate configurations are delta configurations on top of a reference configuration. </w:t>
      </w:r>
    </w:p>
    <w:p w14:paraId="7A68D2DF" w14:textId="77777777" w:rsidR="00872C2D" w:rsidRDefault="00872C2D" w:rsidP="006E3CCE">
      <w:pPr>
        <w:rPr>
          <w:sz w:val="22"/>
          <w:szCs w:val="22"/>
          <w:lang w:val="en-US"/>
        </w:rPr>
      </w:pPr>
    </w:p>
    <w:p w14:paraId="17B2C350" w14:textId="5544DFFB" w:rsidR="009153B3" w:rsidRDefault="00D90695" w:rsidP="00EC1647">
      <w:pPr>
        <w:rPr>
          <w:sz w:val="22"/>
          <w:szCs w:val="22"/>
          <w:lang w:val="en-US"/>
        </w:rPr>
      </w:pPr>
      <w:r w:rsidRPr="0F1A869D">
        <w:rPr>
          <w:sz w:val="22"/>
          <w:szCs w:val="22"/>
          <w:lang w:val="en-US"/>
        </w:rPr>
        <w:t xml:space="preserve">In Rel-17, </w:t>
      </w:r>
      <w:r w:rsidR="00E17DB7" w:rsidRPr="0F1A869D">
        <w:rPr>
          <w:sz w:val="22"/>
          <w:szCs w:val="22"/>
          <w:lang w:val="en-US"/>
        </w:rPr>
        <w:t xml:space="preserve">delta configuration for the candidate </w:t>
      </w:r>
      <w:proofErr w:type="spellStart"/>
      <w:r w:rsidR="00E17DB7" w:rsidRPr="0F1A869D">
        <w:rPr>
          <w:sz w:val="22"/>
          <w:szCs w:val="22"/>
          <w:lang w:val="en-US"/>
        </w:rPr>
        <w:t>PSCell</w:t>
      </w:r>
      <w:proofErr w:type="spellEnd"/>
      <w:r w:rsidR="00E17DB7" w:rsidRPr="0F1A869D">
        <w:rPr>
          <w:sz w:val="22"/>
          <w:szCs w:val="22"/>
          <w:lang w:val="en-US"/>
        </w:rPr>
        <w:t xml:space="preserve"> configurations</w:t>
      </w:r>
      <w:r w:rsidRPr="0F1A869D">
        <w:rPr>
          <w:sz w:val="22"/>
          <w:szCs w:val="22"/>
          <w:lang w:val="en-US"/>
        </w:rPr>
        <w:t xml:space="preserve"> </w:t>
      </w:r>
      <w:r w:rsidR="00E17DB7" w:rsidRPr="0F1A869D">
        <w:rPr>
          <w:sz w:val="22"/>
          <w:szCs w:val="22"/>
          <w:lang w:val="en-US"/>
        </w:rPr>
        <w:t xml:space="preserve">is based on the current </w:t>
      </w:r>
      <w:proofErr w:type="spellStart"/>
      <w:r w:rsidR="00E17DB7" w:rsidRPr="0F1A869D">
        <w:rPr>
          <w:sz w:val="22"/>
          <w:szCs w:val="22"/>
          <w:lang w:val="en-US"/>
        </w:rPr>
        <w:t>PSCell</w:t>
      </w:r>
      <w:proofErr w:type="spellEnd"/>
      <w:r w:rsidR="00E17DB7" w:rsidRPr="0F1A869D">
        <w:rPr>
          <w:sz w:val="22"/>
          <w:szCs w:val="22"/>
          <w:lang w:val="en-US"/>
        </w:rPr>
        <w:t xml:space="preserve"> configuration. If it is left to UE implementation</w:t>
      </w:r>
      <w:r w:rsidR="00ED4042" w:rsidRPr="0F1A869D">
        <w:rPr>
          <w:sz w:val="22"/>
          <w:szCs w:val="22"/>
          <w:lang w:val="en-US"/>
        </w:rPr>
        <w:t xml:space="preserve"> of when to decode the candidate </w:t>
      </w:r>
      <w:proofErr w:type="spellStart"/>
      <w:r w:rsidR="00ED4042" w:rsidRPr="0F1A869D">
        <w:rPr>
          <w:sz w:val="22"/>
          <w:szCs w:val="22"/>
          <w:lang w:val="en-US"/>
        </w:rPr>
        <w:t>PSCell</w:t>
      </w:r>
      <w:proofErr w:type="spellEnd"/>
      <w:r w:rsidR="00ED4042" w:rsidRPr="0F1A869D">
        <w:rPr>
          <w:sz w:val="22"/>
          <w:szCs w:val="22"/>
          <w:lang w:val="en-US"/>
        </w:rPr>
        <w:t xml:space="preserve"> configuration</w:t>
      </w:r>
      <w:r w:rsidR="00E17DB7" w:rsidRPr="0F1A869D">
        <w:rPr>
          <w:sz w:val="22"/>
          <w:szCs w:val="22"/>
          <w:lang w:val="en-US"/>
        </w:rPr>
        <w:t xml:space="preserve"> like in Rel-17, it is unclear what is the delta configuration for the candidate </w:t>
      </w:r>
      <w:proofErr w:type="spellStart"/>
      <w:r w:rsidR="00E17DB7" w:rsidRPr="0F1A869D">
        <w:rPr>
          <w:sz w:val="22"/>
          <w:szCs w:val="22"/>
          <w:lang w:val="en-US"/>
        </w:rPr>
        <w:t>PSCell</w:t>
      </w:r>
      <w:proofErr w:type="spellEnd"/>
      <w:r w:rsidR="00E17DB7" w:rsidRPr="0F1A869D">
        <w:rPr>
          <w:sz w:val="22"/>
          <w:szCs w:val="22"/>
          <w:lang w:val="en-US"/>
        </w:rPr>
        <w:t xml:space="preserve"> configurations</w:t>
      </w:r>
      <w:r w:rsidR="001D6822" w:rsidRPr="0F1A869D">
        <w:rPr>
          <w:sz w:val="22"/>
          <w:szCs w:val="22"/>
          <w:lang w:val="en-US"/>
        </w:rPr>
        <w:t xml:space="preserve"> when the </w:t>
      </w:r>
      <w:proofErr w:type="spellStart"/>
      <w:r w:rsidR="001D6822" w:rsidRPr="0F1A869D">
        <w:rPr>
          <w:sz w:val="22"/>
          <w:szCs w:val="22"/>
          <w:lang w:val="en-US"/>
        </w:rPr>
        <w:t>PSCell</w:t>
      </w:r>
      <w:proofErr w:type="spellEnd"/>
      <w:r w:rsidR="001D6822" w:rsidRPr="0F1A869D">
        <w:rPr>
          <w:sz w:val="22"/>
          <w:szCs w:val="22"/>
          <w:lang w:val="en-US"/>
        </w:rPr>
        <w:t xml:space="preserve"> change</w:t>
      </w:r>
      <w:r w:rsidR="004A773D">
        <w:rPr>
          <w:sz w:val="22"/>
          <w:szCs w:val="22"/>
          <w:lang w:val="en-US"/>
        </w:rPr>
        <w:t>s,</w:t>
      </w:r>
      <w:r w:rsidR="001D6822" w:rsidRPr="0F1A869D">
        <w:rPr>
          <w:sz w:val="22"/>
          <w:szCs w:val="22"/>
          <w:lang w:val="en-US"/>
        </w:rPr>
        <w:t xml:space="preserve"> </w:t>
      </w:r>
      <w:r w:rsidR="004A773D">
        <w:rPr>
          <w:sz w:val="22"/>
          <w:szCs w:val="22"/>
          <w:lang w:val="en-US"/>
        </w:rPr>
        <w:t>mean</w:t>
      </w:r>
      <w:r w:rsidR="001D6822" w:rsidRPr="0F1A869D">
        <w:rPr>
          <w:sz w:val="22"/>
          <w:szCs w:val="22"/>
          <w:lang w:val="en-US"/>
        </w:rPr>
        <w:t>while the CPC configuration is maintained</w:t>
      </w:r>
      <w:r w:rsidR="00696BFD">
        <w:rPr>
          <w:sz w:val="22"/>
          <w:szCs w:val="22"/>
          <w:lang w:val="en-US"/>
        </w:rPr>
        <w:t>. It means</w:t>
      </w:r>
      <w:r w:rsidR="000A15C9" w:rsidRPr="00A8610B">
        <w:rPr>
          <w:sz w:val="22"/>
          <w:szCs w:val="22"/>
          <w:lang w:val="en-US"/>
        </w:rPr>
        <w:t xml:space="preserve"> the network </w:t>
      </w:r>
      <w:proofErr w:type="gramStart"/>
      <w:r w:rsidR="000A15C9" w:rsidRPr="00A8610B">
        <w:rPr>
          <w:sz w:val="22"/>
          <w:szCs w:val="22"/>
          <w:lang w:val="en-US"/>
        </w:rPr>
        <w:t>has to</w:t>
      </w:r>
      <w:proofErr w:type="gramEnd"/>
      <w:r w:rsidR="000A15C9" w:rsidRPr="00A8610B">
        <w:rPr>
          <w:sz w:val="22"/>
          <w:szCs w:val="22"/>
          <w:lang w:val="en-US"/>
        </w:rPr>
        <w:t xml:space="preserve"> update the candidate </w:t>
      </w:r>
      <w:proofErr w:type="spellStart"/>
      <w:r w:rsidR="000A15C9" w:rsidRPr="00A8610B">
        <w:rPr>
          <w:sz w:val="22"/>
          <w:szCs w:val="22"/>
          <w:lang w:val="en-US"/>
        </w:rPr>
        <w:t>PScell</w:t>
      </w:r>
      <w:proofErr w:type="spellEnd"/>
      <w:r w:rsidR="000A15C9" w:rsidRPr="00A8610B">
        <w:rPr>
          <w:sz w:val="22"/>
          <w:szCs w:val="22"/>
          <w:lang w:val="en-US"/>
        </w:rPr>
        <w:t xml:space="preserve"> configuration if current </w:t>
      </w:r>
      <w:proofErr w:type="spellStart"/>
      <w:r w:rsidR="000A15C9" w:rsidRPr="00A8610B">
        <w:rPr>
          <w:sz w:val="22"/>
          <w:szCs w:val="22"/>
          <w:lang w:val="en-US"/>
        </w:rPr>
        <w:t>PSCell</w:t>
      </w:r>
      <w:proofErr w:type="spellEnd"/>
      <w:r w:rsidR="000A15C9" w:rsidRPr="00A8610B">
        <w:rPr>
          <w:sz w:val="22"/>
          <w:szCs w:val="22"/>
          <w:lang w:val="en-US"/>
        </w:rPr>
        <w:t xml:space="preserve"> configuration is changed</w:t>
      </w:r>
      <w:r w:rsidR="00E17DB7" w:rsidRPr="0F1A869D">
        <w:rPr>
          <w:sz w:val="22"/>
          <w:szCs w:val="22"/>
          <w:lang w:val="en-US"/>
        </w:rPr>
        <w:t xml:space="preserve">. </w:t>
      </w:r>
    </w:p>
    <w:p w14:paraId="181232DA" w14:textId="03D7829B" w:rsidR="006A2045" w:rsidRDefault="007449B3" w:rsidP="00EC1647">
      <w:pPr>
        <w:rPr>
          <w:sz w:val="22"/>
          <w:szCs w:val="22"/>
          <w:lang w:val="en-US"/>
        </w:rPr>
      </w:pPr>
      <w:proofErr w:type="gramStart"/>
      <w:r w:rsidRPr="0F1A869D">
        <w:rPr>
          <w:sz w:val="22"/>
          <w:szCs w:val="22"/>
          <w:lang w:val="en-US"/>
        </w:rPr>
        <w:t>In order to</w:t>
      </w:r>
      <w:proofErr w:type="gramEnd"/>
      <w:r w:rsidRPr="0F1A869D">
        <w:rPr>
          <w:sz w:val="22"/>
          <w:szCs w:val="22"/>
          <w:lang w:val="en-US"/>
        </w:rPr>
        <w:t xml:space="preserve"> support delta configuration, there are options below for CPC and CPA. </w:t>
      </w:r>
      <w:r w:rsidR="00B220BF" w:rsidRPr="0F1A869D">
        <w:rPr>
          <w:sz w:val="22"/>
          <w:szCs w:val="22"/>
          <w:lang w:val="en-US"/>
        </w:rPr>
        <w:t>For option 1</w:t>
      </w:r>
      <w:r w:rsidR="009B4DA5">
        <w:rPr>
          <w:sz w:val="22"/>
          <w:szCs w:val="22"/>
          <w:lang w:val="en-US"/>
        </w:rPr>
        <w:t>,</w:t>
      </w:r>
      <w:r w:rsidR="007F31F1">
        <w:rPr>
          <w:sz w:val="22"/>
          <w:szCs w:val="22"/>
          <w:lang w:val="en-US"/>
        </w:rPr>
        <w:t xml:space="preserve"> current </w:t>
      </w:r>
      <w:proofErr w:type="spellStart"/>
      <w:r w:rsidR="007F31F1">
        <w:rPr>
          <w:sz w:val="22"/>
          <w:szCs w:val="22"/>
          <w:lang w:val="en-US"/>
        </w:rPr>
        <w:t>PCell</w:t>
      </w:r>
      <w:proofErr w:type="spellEnd"/>
      <w:r w:rsidR="007F31F1">
        <w:rPr>
          <w:sz w:val="22"/>
          <w:szCs w:val="22"/>
          <w:lang w:val="en-US"/>
        </w:rPr>
        <w:t>/</w:t>
      </w:r>
      <w:proofErr w:type="spellStart"/>
      <w:r w:rsidR="007F31F1">
        <w:rPr>
          <w:sz w:val="22"/>
          <w:szCs w:val="22"/>
          <w:lang w:val="en-US"/>
        </w:rPr>
        <w:t>PSCell</w:t>
      </w:r>
      <w:proofErr w:type="spellEnd"/>
      <w:r w:rsidR="007F31F1">
        <w:rPr>
          <w:sz w:val="22"/>
          <w:szCs w:val="22"/>
          <w:lang w:val="en-US"/>
        </w:rPr>
        <w:t xml:space="preserve"> configuration when the </w:t>
      </w:r>
      <w:r w:rsidR="00692B47">
        <w:rPr>
          <w:sz w:val="22"/>
          <w:szCs w:val="22"/>
          <w:lang w:val="en-US"/>
        </w:rPr>
        <w:t xml:space="preserve">configuration of </w:t>
      </w:r>
      <w:r w:rsidR="007F31F1">
        <w:rPr>
          <w:sz w:val="22"/>
          <w:szCs w:val="22"/>
          <w:lang w:val="en-US"/>
        </w:rPr>
        <w:t>candidate</w:t>
      </w:r>
      <w:r w:rsidR="00692B47">
        <w:rPr>
          <w:sz w:val="22"/>
          <w:szCs w:val="22"/>
          <w:lang w:val="en-US"/>
        </w:rPr>
        <w:t xml:space="preserve"> cells is received, is considered as the refe</w:t>
      </w:r>
      <w:r w:rsidR="00260B0C">
        <w:rPr>
          <w:sz w:val="22"/>
          <w:szCs w:val="22"/>
          <w:lang w:val="en-US"/>
        </w:rPr>
        <w:t>rence configuration</w:t>
      </w:r>
      <w:r w:rsidR="00692B47">
        <w:rPr>
          <w:sz w:val="22"/>
          <w:szCs w:val="22"/>
          <w:lang w:val="en-US"/>
        </w:rPr>
        <w:t>.</w:t>
      </w:r>
      <w:r w:rsidR="00B220BF" w:rsidRPr="0F1A869D">
        <w:rPr>
          <w:sz w:val="22"/>
          <w:szCs w:val="22"/>
          <w:lang w:val="en-US"/>
        </w:rPr>
        <w:t xml:space="preserve"> </w:t>
      </w:r>
      <w:r w:rsidR="00260B0C">
        <w:rPr>
          <w:sz w:val="22"/>
          <w:szCs w:val="22"/>
          <w:lang w:val="en-US"/>
        </w:rPr>
        <w:t>F</w:t>
      </w:r>
      <w:r w:rsidR="00B220BF" w:rsidRPr="0F1A869D">
        <w:rPr>
          <w:sz w:val="22"/>
          <w:szCs w:val="22"/>
          <w:lang w:val="en-US"/>
        </w:rPr>
        <w:t>or both CPC/CPA,</w:t>
      </w:r>
      <w:r w:rsidR="00E30B8E">
        <w:t xml:space="preserve"> </w:t>
      </w:r>
      <w:r w:rsidR="00E30B8E" w:rsidRPr="0F1A869D">
        <w:rPr>
          <w:sz w:val="22"/>
          <w:szCs w:val="22"/>
          <w:lang w:val="en-US"/>
        </w:rPr>
        <w:t xml:space="preserve">the UE </w:t>
      </w:r>
      <w:proofErr w:type="gramStart"/>
      <w:r w:rsidR="00E30B8E" w:rsidRPr="0F1A869D">
        <w:rPr>
          <w:sz w:val="22"/>
          <w:szCs w:val="22"/>
          <w:lang w:val="en-US"/>
        </w:rPr>
        <w:t>either store</w:t>
      </w:r>
      <w:r w:rsidR="00260B0C">
        <w:rPr>
          <w:sz w:val="22"/>
          <w:szCs w:val="22"/>
          <w:lang w:val="en-US"/>
        </w:rPr>
        <w:t>s</w:t>
      </w:r>
      <w:proofErr w:type="gramEnd"/>
      <w:r w:rsidR="00E30B8E" w:rsidRPr="0F1A869D">
        <w:rPr>
          <w:sz w:val="22"/>
          <w:szCs w:val="22"/>
          <w:lang w:val="en-US"/>
        </w:rPr>
        <w:t xml:space="preserve"> a copy of the current serving cell as reference configuration when receiving candidate cell configurations. Alternatively, </w:t>
      </w:r>
      <w:r w:rsidR="007A340F" w:rsidRPr="0F1A869D">
        <w:rPr>
          <w:sz w:val="22"/>
          <w:szCs w:val="22"/>
          <w:lang w:val="en-US"/>
        </w:rPr>
        <w:t>the UE decode</w:t>
      </w:r>
      <w:r w:rsidR="00260B0C">
        <w:rPr>
          <w:sz w:val="22"/>
          <w:szCs w:val="22"/>
          <w:lang w:val="en-US"/>
        </w:rPr>
        <w:t>s</w:t>
      </w:r>
      <w:r w:rsidR="007A340F" w:rsidRPr="0F1A869D">
        <w:rPr>
          <w:sz w:val="22"/>
          <w:szCs w:val="22"/>
          <w:lang w:val="en-US"/>
        </w:rPr>
        <w:t xml:space="preserve"> the full configuration of all candidate cells upon receiving the pre-configuration. Otherwise, the </w:t>
      </w:r>
      <w:r w:rsidR="00D32176">
        <w:rPr>
          <w:sz w:val="22"/>
          <w:szCs w:val="22"/>
          <w:lang w:val="en-US"/>
        </w:rPr>
        <w:t>network</w:t>
      </w:r>
      <w:r w:rsidR="00D32176" w:rsidRPr="0F1A869D">
        <w:rPr>
          <w:sz w:val="22"/>
          <w:szCs w:val="22"/>
          <w:lang w:val="en-US"/>
        </w:rPr>
        <w:t xml:space="preserve"> </w:t>
      </w:r>
      <w:r w:rsidR="007A340F" w:rsidRPr="0F1A869D">
        <w:rPr>
          <w:sz w:val="22"/>
          <w:szCs w:val="22"/>
          <w:lang w:val="en-US"/>
        </w:rPr>
        <w:t xml:space="preserve">will need to update the candidate cells when serving cell configuration changes. </w:t>
      </w:r>
      <w:r w:rsidR="00752E38" w:rsidRPr="0F1A869D">
        <w:rPr>
          <w:sz w:val="22"/>
          <w:szCs w:val="22"/>
          <w:lang w:val="en-US"/>
        </w:rPr>
        <w:t xml:space="preserve">Option 2 and 3 allows network to be more flexible and no need for UE to store full configuration of candidate cell or update candidate cell </w:t>
      </w:r>
      <w:r w:rsidR="00BE0D80">
        <w:rPr>
          <w:sz w:val="22"/>
          <w:szCs w:val="22"/>
          <w:lang w:val="en-US"/>
        </w:rPr>
        <w:t xml:space="preserve">when the configuration of </w:t>
      </w:r>
      <w:proofErr w:type="spellStart"/>
      <w:r w:rsidR="00BE0D80">
        <w:rPr>
          <w:sz w:val="22"/>
          <w:szCs w:val="22"/>
          <w:lang w:val="en-US"/>
        </w:rPr>
        <w:t>PCell</w:t>
      </w:r>
      <w:proofErr w:type="spellEnd"/>
      <w:r w:rsidR="00BE0D80">
        <w:rPr>
          <w:sz w:val="22"/>
          <w:szCs w:val="22"/>
          <w:lang w:val="en-US"/>
        </w:rPr>
        <w:t>/</w:t>
      </w:r>
      <w:proofErr w:type="spellStart"/>
      <w:r w:rsidR="00BE0D80">
        <w:rPr>
          <w:sz w:val="22"/>
          <w:szCs w:val="22"/>
          <w:lang w:val="en-US"/>
        </w:rPr>
        <w:t>PSCell</w:t>
      </w:r>
      <w:proofErr w:type="spellEnd"/>
      <w:r w:rsidR="00BE0D80">
        <w:rPr>
          <w:sz w:val="22"/>
          <w:szCs w:val="22"/>
          <w:lang w:val="en-US"/>
        </w:rPr>
        <w:t xml:space="preserve"> changes</w:t>
      </w:r>
      <w:r w:rsidR="00752E38" w:rsidRPr="0F1A869D">
        <w:rPr>
          <w:sz w:val="22"/>
          <w:szCs w:val="22"/>
          <w:lang w:val="en-US"/>
        </w:rPr>
        <w:t xml:space="preserve">. </w:t>
      </w:r>
      <w:r w:rsidR="007F4899" w:rsidRPr="0F1A869D">
        <w:rPr>
          <w:sz w:val="22"/>
          <w:szCs w:val="22"/>
          <w:lang w:val="en-US"/>
        </w:rPr>
        <w:t xml:space="preserve"> </w:t>
      </w:r>
    </w:p>
    <w:p w14:paraId="13027566" w14:textId="0C452990" w:rsidR="00EC1647" w:rsidRPr="00EC1647" w:rsidRDefault="00BF0DAC" w:rsidP="00EC1647">
      <w:pPr>
        <w:rPr>
          <w:b/>
          <w:bCs/>
          <w:sz w:val="22"/>
          <w:szCs w:val="22"/>
        </w:rPr>
      </w:pPr>
      <w:r w:rsidRPr="00D4455B">
        <w:rPr>
          <w:b/>
          <w:bCs/>
          <w:sz w:val="22"/>
          <w:szCs w:val="22"/>
        </w:rPr>
        <w:t xml:space="preserve">Proposal </w:t>
      </w:r>
      <w:r w:rsidR="00712731">
        <w:rPr>
          <w:b/>
          <w:bCs/>
          <w:sz w:val="22"/>
          <w:szCs w:val="22"/>
        </w:rPr>
        <w:t>3</w:t>
      </w:r>
      <w:r w:rsidRPr="00D4455B">
        <w:rPr>
          <w:b/>
          <w:bCs/>
          <w:sz w:val="22"/>
          <w:szCs w:val="22"/>
        </w:rPr>
        <w:t xml:space="preserve">: </w:t>
      </w:r>
      <w:r w:rsidR="00EC1647" w:rsidRPr="00EC1647">
        <w:rPr>
          <w:b/>
          <w:bCs/>
          <w:sz w:val="22"/>
          <w:szCs w:val="22"/>
        </w:rPr>
        <w:t>To support delta configuration, RAN2</w:t>
      </w:r>
      <w:r w:rsidR="004475D0">
        <w:rPr>
          <w:b/>
          <w:bCs/>
          <w:sz w:val="22"/>
          <w:szCs w:val="22"/>
        </w:rPr>
        <w:t xml:space="preserve"> to</w:t>
      </w:r>
      <w:r w:rsidR="00EC1647" w:rsidRPr="00EC1647">
        <w:rPr>
          <w:b/>
          <w:bCs/>
          <w:sz w:val="22"/>
          <w:szCs w:val="22"/>
        </w:rPr>
        <w:t xml:space="preserve"> discuss the following options:</w:t>
      </w:r>
    </w:p>
    <w:p w14:paraId="68742FFB" w14:textId="2E638885" w:rsidR="000132EA" w:rsidRDefault="000132EA" w:rsidP="00A116FD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CPC:</w:t>
      </w:r>
    </w:p>
    <w:p w14:paraId="3B792B23" w14:textId="54F601B1" w:rsidR="000132EA" w:rsidRDefault="000132EA" w:rsidP="000132EA">
      <w:pPr>
        <w:pStyle w:val="ListParagraph"/>
        <w:numPr>
          <w:ilvl w:val="1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Option 1:</w:t>
      </w:r>
      <w:r w:rsidR="00FE5BB2">
        <w:rPr>
          <w:b/>
          <w:bCs/>
          <w:sz w:val="22"/>
          <w:szCs w:val="22"/>
        </w:rPr>
        <w:t xml:space="preserve"> current </w:t>
      </w:r>
      <w:proofErr w:type="spellStart"/>
      <w:r w:rsidR="00FE5BB2">
        <w:rPr>
          <w:b/>
          <w:bCs/>
          <w:sz w:val="22"/>
          <w:szCs w:val="22"/>
        </w:rPr>
        <w:t>PSCell</w:t>
      </w:r>
      <w:proofErr w:type="spellEnd"/>
    </w:p>
    <w:p w14:paraId="7CABD4D0" w14:textId="21DAB1A8" w:rsidR="00FE5BB2" w:rsidRDefault="00FE5BB2" w:rsidP="000132EA">
      <w:pPr>
        <w:pStyle w:val="ListParagraph"/>
        <w:numPr>
          <w:ilvl w:val="1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Option 2: any candidate cell</w:t>
      </w:r>
    </w:p>
    <w:p w14:paraId="5DDE391F" w14:textId="1C31C178" w:rsidR="00FE5BB2" w:rsidRDefault="00FE5BB2" w:rsidP="000132EA">
      <w:pPr>
        <w:pStyle w:val="ListParagraph"/>
        <w:numPr>
          <w:ilvl w:val="1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Option 3: a virtual cell (only as reference cell)</w:t>
      </w:r>
    </w:p>
    <w:p w14:paraId="0C90E9BC" w14:textId="3BD7E9F7" w:rsidR="000132EA" w:rsidRDefault="000132EA" w:rsidP="00A116FD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CPA:</w:t>
      </w:r>
    </w:p>
    <w:p w14:paraId="65378C9C" w14:textId="193C1F41" w:rsidR="00FE5BB2" w:rsidRDefault="00FE5BB2" w:rsidP="00FE5BB2">
      <w:pPr>
        <w:pStyle w:val="ListParagraph"/>
        <w:numPr>
          <w:ilvl w:val="1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Option 1: </w:t>
      </w:r>
      <w:proofErr w:type="spellStart"/>
      <w:r>
        <w:rPr>
          <w:b/>
          <w:bCs/>
          <w:sz w:val="22"/>
          <w:szCs w:val="22"/>
        </w:rPr>
        <w:t>PCell</w:t>
      </w:r>
      <w:proofErr w:type="spellEnd"/>
    </w:p>
    <w:p w14:paraId="5B1C1FA8" w14:textId="631492FD" w:rsidR="460E92FD" w:rsidRDefault="00FE5BB2" w:rsidP="3AAA978E">
      <w:pPr>
        <w:pStyle w:val="ListParagraph"/>
        <w:numPr>
          <w:ilvl w:val="1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Option 2: </w:t>
      </w:r>
      <w:r w:rsidR="460E92FD" w:rsidRPr="3AAA978E">
        <w:rPr>
          <w:b/>
          <w:bCs/>
          <w:sz w:val="22"/>
          <w:szCs w:val="22"/>
        </w:rPr>
        <w:t>any candidate cell</w:t>
      </w:r>
    </w:p>
    <w:p w14:paraId="54002D42" w14:textId="7DBA1F8A" w:rsidR="00DE3F58" w:rsidRPr="005B7DF1" w:rsidRDefault="00FE5BB2" w:rsidP="00A116FD">
      <w:pPr>
        <w:pStyle w:val="ListParagraph"/>
        <w:numPr>
          <w:ilvl w:val="1"/>
          <w:numId w:val="7"/>
        </w:numPr>
        <w:rPr>
          <w:b/>
          <w:bCs/>
          <w:sz w:val="22"/>
          <w:szCs w:val="22"/>
        </w:rPr>
      </w:pPr>
      <w:r w:rsidRPr="3AAA978E">
        <w:rPr>
          <w:b/>
          <w:bCs/>
          <w:sz w:val="22"/>
          <w:szCs w:val="22"/>
        </w:rPr>
        <w:t xml:space="preserve">Option </w:t>
      </w:r>
      <w:r w:rsidR="62337C26" w:rsidRPr="3AAA978E">
        <w:rPr>
          <w:b/>
          <w:bCs/>
          <w:sz w:val="22"/>
          <w:szCs w:val="22"/>
        </w:rPr>
        <w:t>3</w:t>
      </w:r>
      <w:r w:rsidRPr="3AAA978E">
        <w:rPr>
          <w:b/>
          <w:bCs/>
          <w:sz w:val="22"/>
          <w:szCs w:val="22"/>
        </w:rPr>
        <w:t xml:space="preserve">: </w:t>
      </w:r>
      <w:r w:rsidR="005B7DF1">
        <w:rPr>
          <w:b/>
          <w:bCs/>
          <w:sz w:val="22"/>
          <w:szCs w:val="22"/>
        </w:rPr>
        <w:t>a virtual cell (only as reference cell)</w:t>
      </w:r>
    </w:p>
    <w:p w14:paraId="54BF0F4F" w14:textId="77777777" w:rsidR="009F1078" w:rsidRDefault="009F1078" w:rsidP="00B57E14">
      <w:pPr>
        <w:jc w:val="both"/>
        <w:rPr>
          <w:sz w:val="22"/>
          <w:szCs w:val="22"/>
          <w:lang w:val="en-US"/>
        </w:rPr>
      </w:pPr>
    </w:p>
    <w:p w14:paraId="6CA3938E" w14:textId="18C1F490" w:rsidR="007551BA" w:rsidRPr="009F1078" w:rsidRDefault="00A116FD" w:rsidP="00B57E14">
      <w:pPr>
        <w:jc w:val="both"/>
        <w:rPr>
          <w:sz w:val="22"/>
          <w:szCs w:val="22"/>
          <w:lang w:val="en-US"/>
        </w:rPr>
      </w:pPr>
      <w:r w:rsidRPr="009F1078">
        <w:rPr>
          <w:sz w:val="22"/>
          <w:szCs w:val="22"/>
          <w:lang w:val="en-US"/>
        </w:rPr>
        <w:t xml:space="preserve">In Rel-16, CHO configurations (candidate </w:t>
      </w:r>
      <w:proofErr w:type="spellStart"/>
      <w:r w:rsidRPr="009F1078">
        <w:rPr>
          <w:sz w:val="22"/>
          <w:szCs w:val="22"/>
          <w:lang w:val="en-US"/>
        </w:rPr>
        <w:t>PCells</w:t>
      </w:r>
      <w:proofErr w:type="spellEnd"/>
      <w:r w:rsidRPr="009F1078">
        <w:rPr>
          <w:sz w:val="22"/>
          <w:szCs w:val="22"/>
          <w:lang w:val="en-US"/>
        </w:rPr>
        <w:t xml:space="preserve">) cannot be maintained as horizontal key derivation can only be applied not more than </w:t>
      </w:r>
      <w:r w:rsidR="001D022B">
        <w:rPr>
          <w:sz w:val="22"/>
          <w:szCs w:val="22"/>
          <w:lang w:val="en-US"/>
        </w:rPr>
        <w:t>1</w:t>
      </w:r>
      <w:r w:rsidR="001D022B" w:rsidRPr="009F1078">
        <w:rPr>
          <w:sz w:val="22"/>
          <w:szCs w:val="22"/>
          <w:lang w:val="en-US"/>
        </w:rPr>
        <w:t xml:space="preserve"> </w:t>
      </w:r>
      <w:r w:rsidRPr="009F1078">
        <w:rPr>
          <w:sz w:val="22"/>
          <w:szCs w:val="22"/>
          <w:lang w:val="en-US"/>
        </w:rPr>
        <w:t xml:space="preserve">hops/handovers. However, such security issue does not apply to CPA/CPC. For CPA/CPC, the security key for the SCG is derived based on the </w:t>
      </w:r>
      <w:r w:rsidR="003E003F" w:rsidRPr="009F1078">
        <w:rPr>
          <w:sz w:val="22"/>
          <w:szCs w:val="22"/>
          <w:lang w:val="en-US"/>
        </w:rPr>
        <w:t>Ma</w:t>
      </w:r>
      <w:r w:rsidR="00D70BD6" w:rsidRPr="009F1078">
        <w:rPr>
          <w:sz w:val="22"/>
          <w:szCs w:val="22"/>
          <w:lang w:val="en-US"/>
        </w:rPr>
        <w:t xml:space="preserve">ster key and </w:t>
      </w:r>
      <w:r w:rsidRPr="009F1078">
        <w:rPr>
          <w:sz w:val="22"/>
          <w:szCs w:val="22"/>
          <w:lang w:val="en-US"/>
        </w:rPr>
        <w:t xml:space="preserve">SK counter generated by RAN. </w:t>
      </w:r>
      <w:proofErr w:type="gramStart"/>
      <w:r w:rsidRPr="009F1078">
        <w:rPr>
          <w:sz w:val="22"/>
          <w:szCs w:val="22"/>
          <w:lang w:val="en-US"/>
        </w:rPr>
        <w:t>In order to</w:t>
      </w:r>
      <w:proofErr w:type="gramEnd"/>
      <w:r w:rsidRPr="009F1078">
        <w:rPr>
          <w:sz w:val="22"/>
          <w:szCs w:val="22"/>
          <w:lang w:val="en-US"/>
        </w:rPr>
        <w:t xml:space="preserve"> maintain the CPA/CPC configuration (i.e.</w:t>
      </w:r>
      <w:r w:rsidR="004475D0">
        <w:rPr>
          <w:sz w:val="22"/>
          <w:szCs w:val="22"/>
          <w:lang w:val="en-US"/>
        </w:rPr>
        <w:t>,</w:t>
      </w:r>
      <w:r w:rsidRPr="009F1078">
        <w:rPr>
          <w:sz w:val="22"/>
          <w:szCs w:val="22"/>
          <w:lang w:val="en-US"/>
        </w:rPr>
        <w:t xml:space="preserve"> candidate SCG configurations)</w:t>
      </w:r>
      <w:r w:rsidR="005D0543" w:rsidRPr="009F1078">
        <w:rPr>
          <w:sz w:val="22"/>
          <w:szCs w:val="22"/>
          <w:lang w:val="en-US"/>
        </w:rPr>
        <w:t xml:space="preserve"> and </w:t>
      </w:r>
      <w:r w:rsidR="0049406E" w:rsidRPr="009F1078">
        <w:rPr>
          <w:sz w:val="22"/>
          <w:szCs w:val="22"/>
          <w:lang w:val="en-US"/>
        </w:rPr>
        <w:t>allow the UE to move back and for</w:t>
      </w:r>
      <w:r w:rsidR="000B76B7">
        <w:rPr>
          <w:sz w:val="22"/>
          <w:szCs w:val="22"/>
          <w:lang w:val="en-US"/>
        </w:rPr>
        <w:t>th</w:t>
      </w:r>
      <w:r w:rsidR="0049406E" w:rsidRPr="009F1078">
        <w:rPr>
          <w:sz w:val="22"/>
          <w:szCs w:val="22"/>
          <w:lang w:val="en-US"/>
        </w:rPr>
        <w:t xml:space="preserve"> between the candidate </w:t>
      </w:r>
      <w:proofErr w:type="spellStart"/>
      <w:r w:rsidR="0049406E" w:rsidRPr="009F1078">
        <w:rPr>
          <w:sz w:val="22"/>
          <w:szCs w:val="22"/>
          <w:lang w:val="en-US"/>
        </w:rPr>
        <w:t>PSCells</w:t>
      </w:r>
      <w:proofErr w:type="spellEnd"/>
      <w:r w:rsidR="003B4802" w:rsidRPr="009F1078">
        <w:rPr>
          <w:sz w:val="22"/>
          <w:szCs w:val="22"/>
          <w:lang w:val="en-US"/>
        </w:rPr>
        <w:t xml:space="preserve"> (for example </w:t>
      </w:r>
      <w:proofErr w:type="spellStart"/>
      <w:r w:rsidR="003B4802" w:rsidRPr="009F1078">
        <w:rPr>
          <w:sz w:val="22"/>
          <w:szCs w:val="22"/>
          <w:lang w:val="en-US"/>
        </w:rPr>
        <w:t>PSCell</w:t>
      </w:r>
      <w:proofErr w:type="spellEnd"/>
      <w:r w:rsidR="003B4802" w:rsidRPr="009F1078">
        <w:rPr>
          <w:sz w:val="22"/>
          <w:szCs w:val="22"/>
          <w:lang w:val="en-US"/>
        </w:rPr>
        <w:t xml:space="preserve"> A then </w:t>
      </w:r>
      <w:proofErr w:type="spellStart"/>
      <w:r w:rsidR="003B4802" w:rsidRPr="009F1078">
        <w:rPr>
          <w:sz w:val="22"/>
          <w:szCs w:val="22"/>
          <w:lang w:val="en-US"/>
        </w:rPr>
        <w:t>PSCell</w:t>
      </w:r>
      <w:proofErr w:type="spellEnd"/>
      <w:r w:rsidR="003B4802" w:rsidRPr="009F1078">
        <w:rPr>
          <w:sz w:val="22"/>
          <w:szCs w:val="22"/>
          <w:lang w:val="en-US"/>
        </w:rPr>
        <w:t xml:space="preserve"> B and </w:t>
      </w:r>
      <w:r w:rsidR="003B4802" w:rsidRPr="009F1078">
        <w:rPr>
          <w:sz w:val="22"/>
          <w:szCs w:val="22"/>
          <w:lang w:val="en-US"/>
        </w:rPr>
        <w:lastRenderedPageBreak/>
        <w:t xml:space="preserve">back to </w:t>
      </w:r>
      <w:proofErr w:type="spellStart"/>
      <w:r w:rsidR="003B4802" w:rsidRPr="009F1078">
        <w:rPr>
          <w:sz w:val="22"/>
          <w:szCs w:val="22"/>
          <w:lang w:val="en-US"/>
        </w:rPr>
        <w:t>PSCell</w:t>
      </w:r>
      <w:proofErr w:type="spellEnd"/>
      <w:r w:rsidR="003B4802" w:rsidRPr="009F1078">
        <w:rPr>
          <w:sz w:val="22"/>
          <w:szCs w:val="22"/>
          <w:lang w:val="en-US"/>
        </w:rPr>
        <w:t xml:space="preserve"> A)</w:t>
      </w:r>
      <w:r w:rsidRPr="009F1078">
        <w:rPr>
          <w:sz w:val="22"/>
          <w:szCs w:val="22"/>
          <w:lang w:val="en-US"/>
        </w:rPr>
        <w:t>,</w:t>
      </w:r>
      <w:r w:rsidR="00034AFF" w:rsidRPr="009F1078">
        <w:rPr>
          <w:sz w:val="22"/>
          <w:szCs w:val="22"/>
          <w:lang w:val="en-US"/>
        </w:rPr>
        <w:t xml:space="preserve"> one </w:t>
      </w:r>
      <w:r w:rsidR="00B7449B" w:rsidRPr="009F1078">
        <w:rPr>
          <w:sz w:val="22"/>
          <w:szCs w:val="22"/>
          <w:lang w:val="en-US"/>
        </w:rPr>
        <w:t xml:space="preserve">simple </w:t>
      </w:r>
      <w:r w:rsidR="00034AFF" w:rsidRPr="009F1078">
        <w:rPr>
          <w:sz w:val="22"/>
          <w:szCs w:val="22"/>
          <w:lang w:val="en-US"/>
        </w:rPr>
        <w:t>option is that</w:t>
      </w:r>
      <w:r w:rsidR="00CD1619" w:rsidRPr="009F1078">
        <w:rPr>
          <w:sz w:val="22"/>
          <w:szCs w:val="22"/>
          <w:lang w:val="en-US"/>
        </w:rPr>
        <w:t xml:space="preserve"> network provides a new SK counter</w:t>
      </w:r>
      <w:r w:rsidR="00872EA4" w:rsidRPr="009F1078">
        <w:rPr>
          <w:sz w:val="22"/>
          <w:szCs w:val="22"/>
          <w:lang w:val="en-US"/>
        </w:rPr>
        <w:t xml:space="preserve"> for the previous </w:t>
      </w:r>
      <w:proofErr w:type="spellStart"/>
      <w:r w:rsidR="00872EA4" w:rsidRPr="009F1078">
        <w:rPr>
          <w:sz w:val="22"/>
          <w:szCs w:val="22"/>
          <w:lang w:val="en-US"/>
        </w:rPr>
        <w:t>PSCell</w:t>
      </w:r>
      <w:proofErr w:type="spellEnd"/>
      <w:r w:rsidR="00C5385A">
        <w:rPr>
          <w:sz w:val="22"/>
          <w:szCs w:val="22"/>
          <w:lang w:val="en-US"/>
        </w:rPr>
        <w:t xml:space="preserve"> in case the UE moves back</w:t>
      </w:r>
      <w:r w:rsidR="00872EA4" w:rsidRPr="009F1078">
        <w:rPr>
          <w:sz w:val="22"/>
          <w:szCs w:val="22"/>
          <w:lang w:val="en-US"/>
        </w:rPr>
        <w:t>.  However</w:t>
      </w:r>
      <w:r w:rsidR="00B33F52" w:rsidRPr="009F1078">
        <w:rPr>
          <w:sz w:val="22"/>
          <w:szCs w:val="22"/>
          <w:lang w:val="en-US"/>
        </w:rPr>
        <w:t>,</w:t>
      </w:r>
      <w:r w:rsidR="00872EA4" w:rsidRPr="009F1078">
        <w:rPr>
          <w:sz w:val="22"/>
          <w:szCs w:val="22"/>
          <w:lang w:val="en-US"/>
        </w:rPr>
        <w:t xml:space="preserve"> we think this may defeat the purpose of </w:t>
      </w:r>
      <w:r w:rsidR="00B33F52" w:rsidRPr="009F1078">
        <w:rPr>
          <w:sz w:val="22"/>
          <w:szCs w:val="22"/>
          <w:lang w:val="en-US"/>
        </w:rPr>
        <w:t xml:space="preserve">maintaining the candidate </w:t>
      </w:r>
      <w:proofErr w:type="spellStart"/>
      <w:r w:rsidR="00B33F52" w:rsidRPr="009F1078">
        <w:rPr>
          <w:sz w:val="22"/>
          <w:szCs w:val="22"/>
          <w:lang w:val="en-US"/>
        </w:rPr>
        <w:t>PSCell</w:t>
      </w:r>
      <w:proofErr w:type="spellEnd"/>
      <w:r w:rsidR="00B33F52" w:rsidRPr="009F1078">
        <w:rPr>
          <w:sz w:val="22"/>
          <w:szCs w:val="22"/>
          <w:lang w:val="en-US"/>
        </w:rPr>
        <w:t xml:space="preserve"> configurations. Another option is</w:t>
      </w:r>
      <w:r w:rsidRPr="009F1078">
        <w:rPr>
          <w:sz w:val="22"/>
          <w:szCs w:val="22"/>
          <w:lang w:val="en-US"/>
        </w:rPr>
        <w:t xml:space="preserve"> the UE maintain</w:t>
      </w:r>
      <w:r w:rsidR="005E4D2F">
        <w:rPr>
          <w:sz w:val="22"/>
          <w:szCs w:val="22"/>
          <w:lang w:val="en-US"/>
        </w:rPr>
        <w:t>s</w:t>
      </w:r>
      <w:r w:rsidRPr="009F1078">
        <w:rPr>
          <w:sz w:val="22"/>
          <w:szCs w:val="22"/>
          <w:lang w:val="en-US"/>
        </w:rPr>
        <w:t xml:space="preserve"> the security key derived from the SK counter for each </w:t>
      </w:r>
      <w:r w:rsidR="004475D0">
        <w:rPr>
          <w:sz w:val="22"/>
          <w:szCs w:val="22"/>
          <w:lang w:val="en-US"/>
        </w:rPr>
        <w:t xml:space="preserve">candidate </w:t>
      </w:r>
      <w:proofErr w:type="gramStart"/>
      <w:r w:rsidRPr="009F1078">
        <w:rPr>
          <w:sz w:val="22"/>
          <w:szCs w:val="22"/>
          <w:lang w:val="en-US"/>
        </w:rPr>
        <w:t>SCG</w:t>
      </w:r>
      <w:r w:rsidR="004D592D">
        <w:rPr>
          <w:sz w:val="22"/>
          <w:szCs w:val="22"/>
          <w:lang w:val="en-US"/>
        </w:rPr>
        <w:t>, but</w:t>
      </w:r>
      <w:proofErr w:type="gramEnd"/>
      <w:r w:rsidR="004D592D">
        <w:rPr>
          <w:sz w:val="22"/>
          <w:szCs w:val="22"/>
          <w:lang w:val="en-US"/>
        </w:rPr>
        <w:t xml:space="preserve"> makes sure the same PDCP SN</w:t>
      </w:r>
      <w:r w:rsidR="00091B9C">
        <w:rPr>
          <w:sz w:val="22"/>
          <w:szCs w:val="22"/>
          <w:lang w:val="en-US"/>
        </w:rPr>
        <w:t xml:space="preserve"> is not reused</w:t>
      </w:r>
      <w:r w:rsidRPr="009F1078">
        <w:rPr>
          <w:sz w:val="22"/>
          <w:szCs w:val="22"/>
          <w:lang w:val="en-US"/>
        </w:rPr>
        <w:t xml:space="preserve">. </w:t>
      </w:r>
      <w:proofErr w:type="gramStart"/>
      <w:r w:rsidR="00584692" w:rsidRPr="009F1078">
        <w:rPr>
          <w:sz w:val="22"/>
          <w:szCs w:val="22"/>
          <w:lang w:val="en-US"/>
        </w:rPr>
        <w:t>By doing so,</w:t>
      </w:r>
      <w:r w:rsidRPr="009F1078">
        <w:rPr>
          <w:sz w:val="22"/>
          <w:szCs w:val="22"/>
          <w:lang w:val="en-US"/>
        </w:rPr>
        <w:t xml:space="preserve"> there</w:t>
      </w:r>
      <w:proofErr w:type="gramEnd"/>
      <w:r w:rsidRPr="009F1078">
        <w:rPr>
          <w:sz w:val="22"/>
          <w:szCs w:val="22"/>
          <w:lang w:val="en-US"/>
        </w:rPr>
        <w:t xml:space="preserve"> is no limit on the reuse of SK counter for each of the candidate SCG configurations (until the PDCP SN wraparound).</w:t>
      </w:r>
      <w:r w:rsidR="00584692" w:rsidRPr="009F1078">
        <w:rPr>
          <w:sz w:val="22"/>
          <w:szCs w:val="22"/>
          <w:lang w:val="en-US"/>
        </w:rPr>
        <w:t xml:space="preserve"> However, this will require confirmation from SA3 whether </w:t>
      </w:r>
      <w:r w:rsidR="008B692D" w:rsidRPr="009F1078">
        <w:rPr>
          <w:sz w:val="22"/>
          <w:szCs w:val="22"/>
          <w:lang w:val="en-US"/>
        </w:rPr>
        <w:t xml:space="preserve">they are fine with reusing the SK counter. </w:t>
      </w:r>
      <w:r w:rsidRPr="009F1078">
        <w:rPr>
          <w:sz w:val="22"/>
          <w:szCs w:val="22"/>
          <w:lang w:val="en-US"/>
        </w:rPr>
        <w:t xml:space="preserve"> </w:t>
      </w:r>
      <w:r w:rsidR="007F2B94" w:rsidRPr="009F1078">
        <w:rPr>
          <w:sz w:val="22"/>
          <w:szCs w:val="22"/>
          <w:lang w:val="en-US"/>
        </w:rPr>
        <w:t xml:space="preserve">If </w:t>
      </w:r>
      <w:r w:rsidR="006B45EC" w:rsidRPr="009F1078">
        <w:rPr>
          <w:sz w:val="22"/>
          <w:szCs w:val="22"/>
          <w:lang w:val="en-US"/>
        </w:rPr>
        <w:t>S</w:t>
      </w:r>
      <w:r w:rsidR="007F2B94" w:rsidRPr="009F1078">
        <w:rPr>
          <w:sz w:val="22"/>
          <w:szCs w:val="22"/>
          <w:lang w:val="en-US"/>
        </w:rPr>
        <w:t xml:space="preserve">A3 </w:t>
      </w:r>
      <w:r w:rsidR="00A240C8" w:rsidRPr="009F1078">
        <w:rPr>
          <w:sz w:val="22"/>
          <w:szCs w:val="22"/>
          <w:lang w:val="en-US"/>
        </w:rPr>
        <w:t xml:space="preserve">think that SK counter cannot be reused when the UE moves </w:t>
      </w:r>
      <w:r w:rsidR="007431AF" w:rsidRPr="009F1078">
        <w:rPr>
          <w:sz w:val="22"/>
          <w:szCs w:val="22"/>
          <w:lang w:val="en-US"/>
        </w:rPr>
        <w:t>back and for</w:t>
      </w:r>
      <w:r w:rsidR="00091B9C">
        <w:rPr>
          <w:sz w:val="22"/>
          <w:szCs w:val="22"/>
          <w:lang w:val="en-US"/>
        </w:rPr>
        <w:t>th between</w:t>
      </w:r>
      <w:r w:rsidR="007431AF" w:rsidRPr="009F1078">
        <w:rPr>
          <w:sz w:val="22"/>
          <w:szCs w:val="22"/>
          <w:lang w:val="en-US"/>
        </w:rPr>
        <w:t xml:space="preserve"> candidate </w:t>
      </w:r>
      <w:proofErr w:type="spellStart"/>
      <w:r w:rsidR="007431AF" w:rsidRPr="009F1078">
        <w:rPr>
          <w:sz w:val="22"/>
          <w:szCs w:val="22"/>
          <w:lang w:val="en-US"/>
        </w:rPr>
        <w:t>PSCells</w:t>
      </w:r>
      <w:proofErr w:type="spellEnd"/>
      <w:r w:rsidR="007431AF" w:rsidRPr="009F1078">
        <w:rPr>
          <w:sz w:val="22"/>
          <w:szCs w:val="22"/>
          <w:lang w:val="en-US"/>
        </w:rPr>
        <w:t xml:space="preserve">, </w:t>
      </w:r>
      <w:r w:rsidR="006C1525">
        <w:rPr>
          <w:sz w:val="22"/>
          <w:szCs w:val="22"/>
          <w:lang w:val="en-US"/>
        </w:rPr>
        <w:t xml:space="preserve">RAN2 can go for </w:t>
      </w:r>
      <w:r w:rsidR="00D647B1" w:rsidRPr="009F1078">
        <w:rPr>
          <w:sz w:val="22"/>
          <w:szCs w:val="22"/>
          <w:lang w:val="en-US"/>
        </w:rPr>
        <w:t xml:space="preserve">another option </w:t>
      </w:r>
      <w:r w:rsidR="00F36D3B" w:rsidRPr="009F1078">
        <w:rPr>
          <w:sz w:val="22"/>
          <w:szCs w:val="22"/>
          <w:lang w:val="en-US"/>
        </w:rPr>
        <w:t xml:space="preserve">that </w:t>
      </w:r>
      <w:r w:rsidR="007431AF" w:rsidRPr="009F1078">
        <w:rPr>
          <w:sz w:val="22"/>
          <w:szCs w:val="22"/>
          <w:lang w:val="en-US"/>
        </w:rPr>
        <w:t xml:space="preserve">network can provide UE with a list of </w:t>
      </w:r>
      <w:proofErr w:type="spellStart"/>
      <w:r w:rsidR="007431AF" w:rsidRPr="009F1078">
        <w:rPr>
          <w:sz w:val="22"/>
          <w:szCs w:val="22"/>
          <w:lang w:val="en-US"/>
        </w:rPr>
        <w:t>sk</w:t>
      </w:r>
      <w:proofErr w:type="spellEnd"/>
      <w:r w:rsidR="007431AF" w:rsidRPr="009F1078">
        <w:rPr>
          <w:sz w:val="22"/>
          <w:szCs w:val="22"/>
          <w:lang w:val="en-US"/>
        </w:rPr>
        <w:t>-co</w:t>
      </w:r>
      <w:r w:rsidR="00D336FA" w:rsidRPr="009F1078">
        <w:rPr>
          <w:sz w:val="22"/>
          <w:szCs w:val="22"/>
          <w:lang w:val="en-US"/>
        </w:rPr>
        <w:t xml:space="preserve">unter values for a candidate </w:t>
      </w:r>
      <w:proofErr w:type="spellStart"/>
      <w:r w:rsidR="00D336FA" w:rsidRPr="009F1078">
        <w:rPr>
          <w:sz w:val="22"/>
          <w:szCs w:val="22"/>
          <w:lang w:val="en-US"/>
        </w:rPr>
        <w:t>PSCell</w:t>
      </w:r>
      <w:proofErr w:type="spellEnd"/>
      <w:r w:rsidR="00D336FA" w:rsidRPr="009F1078">
        <w:rPr>
          <w:sz w:val="22"/>
          <w:szCs w:val="22"/>
          <w:lang w:val="en-US"/>
        </w:rPr>
        <w:t xml:space="preserve"> for sequential use whenever</w:t>
      </w:r>
      <w:r w:rsidR="00B57E14" w:rsidRPr="009F1078">
        <w:rPr>
          <w:sz w:val="22"/>
          <w:szCs w:val="22"/>
          <w:lang w:val="en-US"/>
        </w:rPr>
        <w:t xml:space="preserve"> the UE moves back to the same candidate cell.</w:t>
      </w:r>
      <w:r w:rsidR="00B57E14" w:rsidRPr="009F1078" w:rsidDel="00B57E14">
        <w:rPr>
          <w:sz w:val="22"/>
          <w:szCs w:val="22"/>
          <w:lang w:val="en-US"/>
        </w:rPr>
        <w:t xml:space="preserve"> </w:t>
      </w:r>
      <w:r w:rsidR="00B57E14" w:rsidRPr="009F1078">
        <w:rPr>
          <w:sz w:val="22"/>
          <w:szCs w:val="22"/>
          <w:lang w:val="en-US"/>
        </w:rPr>
        <w:t>W</w:t>
      </w:r>
      <w:r w:rsidR="007551BA" w:rsidRPr="009F1078">
        <w:rPr>
          <w:sz w:val="22"/>
          <w:szCs w:val="22"/>
          <w:lang w:val="en-US"/>
        </w:rPr>
        <w:t xml:space="preserve">hen </w:t>
      </w:r>
      <w:r w:rsidR="00697BB5" w:rsidRPr="009F1078">
        <w:rPr>
          <w:sz w:val="22"/>
          <w:szCs w:val="22"/>
          <w:lang w:val="en-US"/>
        </w:rPr>
        <w:t xml:space="preserve">all </w:t>
      </w:r>
      <w:proofErr w:type="spellStart"/>
      <w:r w:rsidR="007551BA" w:rsidRPr="009F1078">
        <w:rPr>
          <w:sz w:val="22"/>
          <w:szCs w:val="22"/>
          <w:lang w:val="en-US"/>
        </w:rPr>
        <w:t>sk</w:t>
      </w:r>
      <w:proofErr w:type="spellEnd"/>
      <w:r w:rsidR="007551BA" w:rsidRPr="009F1078">
        <w:rPr>
          <w:sz w:val="22"/>
          <w:szCs w:val="22"/>
          <w:lang w:val="en-US"/>
        </w:rPr>
        <w:t>-counter</w:t>
      </w:r>
      <w:r w:rsidR="00697BB5" w:rsidRPr="009F1078">
        <w:rPr>
          <w:sz w:val="22"/>
          <w:szCs w:val="22"/>
          <w:lang w:val="en-US"/>
        </w:rPr>
        <w:t>s</w:t>
      </w:r>
      <w:r w:rsidR="007551BA" w:rsidRPr="009F1078">
        <w:rPr>
          <w:sz w:val="22"/>
          <w:szCs w:val="22"/>
          <w:lang w:val="en-US"/>
        </w:rPr>
        <w:t xml:space="preserve"> </w:t>
      </w:r>
      <w:r w:rsidR="004475D0">
        <w:rPr>
          <w:sz w:val="22"/>
          <w:szCs w:val="22"/>
          <w:lang w:val="en-US"/>
        </w:rPr>
        <w:t>have been</w:t>
      </w:r>
      <w:r w:rsidR="007551BA" w:rsidRPr="009F1078">
        <w:rPr>
          <w:sz w:val="22"/>
          <w:szCs w:val="22"/>
          <w:lang w:val="en-US"/>
        </w:rPr>
        <w:t xml:space="preserve"> used</w:t>
      </w:r>
      <w:r w:rsidR="00697BB5" w:rsidRPr="009F1078">
        <w:rPr>
          <w:sz w:val="22"/>
          <w:szCs w:val="22"/>
          <w:lang w:val="en-US"/>
        </w:rPr>
        <w:t xml:space="preserve">, MN key will need to be changed. </w:t>
      </w:r>
      <w:r w:rsidR="00963F29" w:rsidRPr="009F1078">
        <w:rPr>
          <w:sz w:val="22"/>
          <w:szCs w:val="22"/>
          <w:lang w:val="en-US"/>
        </w:rPr>
        <w:t xml:space="preserve">In both cases, </w:t>
      </w:r>
      <w:r w:rsidR="00AD58FA">
        <w:rPr>
          <w:sz w:val="22"/>
          <w:szCs w:val="22"/>
          <w:lang w:val="en-US"/>
        </w:rPr>
        <w:t xml:space="preserve">when </w:t>
      </w:r>
      <w:r w:rsidR="00963F29" w:rsidRPr="009F1078">
        <w:rPr>
          <w:sz w:val="22"/>
          <w:szCs w:val="22"/>
          <w:lang w:val="en-US"/>
        </w:rPr>
        <w:t>PDCP SN wraparound happens, network will need to</w:t>
      </w:r>
      <w:r w:rsidR="00DB1864" w:rsidRPr="009F1078">
        <w:rPr>
          <w:sz w:val="22"/>
          <w:szCs w:val="22"/>
          <w:lang w:val="en-US"/>
        </w:rPr>
        <w:t xml:space="preserve"> </w:t>
      </w:r>
      <w:r w:rsidR="00963F29" w:rsidRPr="009F1078">
        <w:rPr>
          <w:sz w:val="22"/>
          <w:szCs w:val="22"/>
          <w:lang w:val="en-US"/>
        </w:rPr>
        <w:t xml:space="preserve">assign new </w:t>
      </w:r>
      <w:proofErr w:type="spellStart"/>
      <w:r w:rsidR="00963F29" w:rsidRPr="009F1078">
        <w:rPr>
          <w:sz w:val="22"/>
          <w:szCs w:val="22"/>
          <w:lang w:val="en-US"/>
        </w:rPr>
        <w:t>sk</w:t>
      </w:r>
      <w:proofErr w:type="spellEnd"/>
      <w:r w:rsidR="00963F29" w:rsidRPr="009F1078">
        <w:rPr>
          <w:sz w:val="22"/>
          <w:szCs w:val="22"/>
          <w:lang w:val="en-US"/>
        </w:rPr>
        <w:t>-counter</w:t>
      </w:r>
      <w:r w:rsidR="00CB6B0C" w:rsidRPr="009F1078">
        <w:rPr>
          <w:sz w:val="22"/>
          <w:szCs w:val="22"/>
          <w:lang w:val="en-US"/>
        </w:rPr>
        <w:t>.</w:t>
      </w:r>
    </w:p>
    <w:p w14:paraId="6F889252" w14:textId="11B4F08C" w:rsidR="008B0226" w:rsidRPr="009F1078" w:rsidRDefault="004C3271" w:rsidP="008B0226">
      <w:pPr>
        <w:jc w:val="both"/>
        <w:rPr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Proposal </w:t>
      </w:r>
      <w:r w:rsidR="009757E9" w:rsidDel="00CC7CD4">
        <w:rPr>
          <w:b/>
          <w:bCs/>
          <w:sz w:val="22"/>
          <w:szCs w:val="22"/>
          <w:lang w:val="en-US"/>
        </w:rPr>
        <w:t>4</w:t>
      </w:r>
      <w:r>
        <w:rPr>
          <w:b/>
          <w:bCs/>
          <w:sz w:val="22"/>
          <w:szCs w:val="22"/>
          <w:lang w:val="en-US"/>
        </w:rPr>
        <w:t xml:space="preserve">: send LS to SA3 </w:t>
      </w:r>
      <w:r w:rsidR="009757E9">
        <w:rPr>
          <w:b/>
          <w:bCs/>
          <w:sz w:val="22"/>
          <w:szCs w:val="22"/>
          <w:lang w:val="en-US"/>
        </w:rPr>
        <w:t xml:space="preserve">to ask if </w:t>
      </w:r>
      <w:proofErr w:type="spellStart"/>
      <w:r w:rsidR="009757E9">
        <w:rPr>
          <w:b/>
          <w:bCs/>
          <w:sz w:val="22"/>
          <w:szCs w:val="22"/>
          <w:lang w:val="en-US"/>
        </w:rPr>
        <w:t>sk</w:t>
      </w:r>
      <w:proofErr w:type="spellEnd"/>
      <w:r w:rsidR="009757E9">
        <w:rPr>
          <w:b/>
          <w:bCs/>
          <w:sz w:val="22"/>
          <w:szCs w:val="22"/>
          <w:lang w:val="en-US"/>
        </w:rPr>
        <w:t>-counter can be reuse</w:t>
      </w:r>
      <w:r w:rsidR="00B73F93">
        <w:rPr>
          <w:b/>
          <w:bCs/>
          <w:sz w:val="22"/>
          <w:szCs w:val="22"/>
          <w:lang w:val="en-US"/>
        </w:rPr>
        <w:t>d</w:t>
      </w:r>
      <w:r w:rsidR="005142BA">
        <w:rPr>
          <w:b/>
          <w:bCs/>
          <w:sz w:val="22"/>
          <w:szCs w:val="22"/>
          <w:lang w:val="en-US"/>
        </w:rPr>
        <w:t xml:space="preserve"> for SN key derivation</w:t>
      </w:r>
      <w:r w:rsidR="009757E9">
        <w:rPr>
          <w:b/>
          <w:bCs/>
          <w:sz w:val="22"/>
          <w:szCs w:val="22"/>
          <w:lang w:val="en-US"/>
        </w:rPr>
        <w:t xml:space="preserve"> when </w:t>
      </w:r>
      <w:r w:rsidR="004475D0">
        <w:rPr>
          <w:b/>
          <w:bCs/>
          <w:sz w:val="22"/>
          <w:szCs w:val="22"/>
          <w:lang w:val="en-US"/>
        </w:rPr>
        <w:t xml:space="preserve">a UE moves back to </w:t>
      </w:r>
      <w:r w:rsidR="00A07FB1">
        <w:rPr>
          <w:b/>
          <w:bCs/>
          <w:sz w:val="22"/>
          <w:szCs w:val="22"/>
          <w:lang w:val="en-US"/>
        </w:rPr>
        <w:t xml:space="preserve">the same </w:t>
      </w:r>
      <w:proofErr w:type="spellStart"/>
      <w:r w:rsidR="009757E9">
        <w:rPr>
          <w:b/>
          <w:bCs/>
          <w:sz w:val="22"/>
          <w:szCs w:val="22"/>
          <w:lang w:val="en-US"/>
        </w:rPr>
        <w:t>PSCell</w:t>
      </w:r>
      <w:proofErr w:type="spellEnd"/>
      <w:r w:rsidR="009757E9">
        <w:rPr>
          <w:b/>
          <w:bCs/>
          <w:sz w:val="22"/>
          <w:szCs w:val="22"/>
          <w:lang w:val="en-US"/>
        </w:rPr>
        <w:t xml:space="preserve"> </w:t>
      </w:r>
      <w:r w:rsidR="00A07FB1">
        <w:rPr>
          <w:b/>
          <w:bCs/>
          <w:sz w:val="22"/>
          <w:szCs w:val="22"/>
          <w:lang w:val="en-US"/>
        </w:rPr>
        <w:t>for more than one time</w:t>
      </w:r>
      <w:r w:rsidR="009757E9">
        <w:rPr>
          <w:b/>
          <w:bCs/>
          <w:sz w:val="22"/>
          <w:szCs w:val="22"/>
          <w:lang w:val="en-US"/>
        </w:rPr>
        <w:t>.</w:t>
      </w:r>
    </w:p>
    <w:p w14:paraId="3C4A9520" w14:textId="13520CD8" w:rsidR="0004042C" w:rsidRPr="009F1078" w:rsidRDefault="0004042C" w:rsidP="00A116FD">
      <w:pPr>
        <w:jc w:val="both"/>
        <w:rPr>
          <w:b/>
          <w:bCs/>
          <w:sz w:val="22"/>
          <w:szCs w:val="22"/>
        </w:rPr>
      </w:pPr>
      <w:r w:rsidRPr="009F1078">
        <w:rPr>
          <w:b/>
          <w:bCs/>
          <w:sz w:val="22"/>
          <w:szCs w:val="22"/>
        </w:rPr>
        <w:t xml:space="preserve">Proposal </w:t>
      </w:r>
      <w:r w:rsidR="006A2045">
        <w:rPr>
          <w:b/>
          <w:bCs/>
          <w:sz w:val="22"/>
          <w:szCs w:val="22"/>
        </w:rPr>
        <w:t>5</w:t>
      </w:r>
      <w:r w:rsidRPr="009F1078">
        <w:rPr>
          <w:b/>
          <w:bCs/>
          <w:sz w:val="22"/>
          <w:szCs w:val="22"/>
        </w:rPr>
        <w:t xml:space="preserve">: new </w:t>
      </w:r>
      <w:proofErr w:type="spellStart"/>
      <w:r w:rsidRPr="009F1078">
        <w:rPr>
          <w:b/>
          <w:bCs/>
          <w:sz w:val="22"/>
          <w:szCs w:val="22"/>
        </w:rPr>
        <w:t>sk</w:t>
      </w:r>
      <w:proofErr w:type="spellEnd"/>
      <w:r w:rsidRPr="009F1078">
        <w:rPr>
          <w:b/>
          <w:bCs/>
          <w:sz w:val="22"/>
          <w:szCs w:val="22"/>
        </w:rPr>
        <w:t>-counter is used when PDCP SN wraparound happens.</w:t>
      </w:r>
    </w:p>
    <w:p w14:paraId="30F3B4FA" w14:textId="531E3B86" w:rsidR="00A116FD" w:rsidRDefault="00A116FD" w:rsidP="006E3CCE">
      <w:pPr>
        <w:rPr>
          <w:b/>
          <w:bCs/>
          <w:sz w:val="24"/>
          <w:szCs w:val="24"/>
          <w:lang w:val="en-US"/>
        </w:rPr>
      </w:pPr>
    </w:p>
    <w:p w14:paraId="14B45C86" w14:textId="3FFB5F0D" w:rsidR="00A47F16" w:rsidRPr="00EB39CD" w:rsidRDefault="008C13F6" w:rsidP="006E3CCE">
      <w:pPr>
        <w:rPr>
          <w:sz w:val="22"/>
          <w:szCs w:val="22"/>
          <w:lang w:val="en-US"/>
        </w:rPr>
      </w:pPr>
      <w:r w:rsidRPr="00EB39CD">
        <w:rPr>
          <w:sz w:val="22"/>
          <w:szCs w:val="22"/>
          <w:lang w:val="en-US"/>
        </w:rPr>
        <w:t xml:space="preserve">Regarding the question on how many </w:t>
      </w:r>
      <w:r w:rsidR="003E6EC9" w:rsidRPr="00EB39CD">
        <w:rPr>
          <w:sz w:val="22"/>
          <w:szCs w:val="22"/>
          <w:lang w:val="en-US"/>
        </w:rPr>
        <w:t xml:space="preserve">subsequent conditional changes </w:t>
      </w:r>
      <w:r w:rsidR="00F4692F" w:rsidRPr="00EB39CD">
        <w:rPr>
          <w:sz w:val="22"/>
          <w:szCs w:val="22"/>
          <w:lang w:val="en-US"/>
        </w:rPr>
        <w:t xml:space="preserve">are targeted. </w:t>
      </w:r>
      <w:r w:rsidRPr="00EB39CD">
        <w:rPr>
          <w:sz w:val="22"/>
          <w:szCs w:val="22"/>
          <w:lang w:val="en-US"/>
        </w:rPr>
        <w:t xml:space="preserve">We feel we should not have a limit </w:t>
      </w:r>
      <w:proofErr w:type="gramStart"/>
      <w:r w:rsidRPr="00EB39CD">
        <w:rPr>
          <w:sz w:val="22"/>
          <w:szCs w:val="22"/>
          <w:lang w:val="en-US"/>
        </w:rPr>
        <w:t>as long as</w:t>
      </w:r>
      <w:proofErr w:type="gramEnd"/>
      <w:r w:rsidRPr="00EB39CD">
        <w:rPr>
          <w:sz w:val="22"/>
          <w:szCs w:val="22"/>
          <w:lang w:val="en-US"/>
        </w:rPr>
        <w:t xml:space="preserve"> UE has enough </w:t>
      </w:r>
      <w:proofErr w:type="spellStart"/>
      <w:r w:rsidRPr="00EB39CD">
        <w:rPr>
          <w:sz w:val="22"/>
          <w:szCs w:val="22"/>
          <w:lang w:val="en-US"/>
        </w:rPr>
        <w:t>sk</w:t>
      </w:r>
      <w:proofErr w:type="spellEnd"/>
      <w:r w:rsidRPr="00EB39CD">
        <w:rPr>
          <w:sz w:val="22"/>
          <w:szCs w:val="22"/>
          <w:lang w:val="en-US"/>
        </w:rPr>
        <w:t>-counter. For example, if the UE is activated and deactivate</w:t>
      </w:r>
      <w:r w:rsidR="008B57A0">
        <w:rPr>
          <w:sz w:val="22"/>
          <w:szCs w:val="22"/>
          <w:lang w:val="en-US"/>
        </w:rPr>
        <w:t>d</w:t>
      </w:r>
      <w:r w:rsidRPr="00EB39CD">
        <w:rPr>
          <w:sz w:val="22"/>
          <w:szCs w:val="22"/>
          <w:lang w:val="en-US"/>
        </w:rPr>
        <w:t xml:space="preserve"> between 2 cells, there is no reason to put a limit on how many times one should allow to go back and f</w:t>
      </w:r>
      <w:r w:rsidR="0094246B">
        <w:rPr>
          <w:sz w:val="22"/>
          <w:szCs w:val="22"/>
          <w:lang w:val="en-US"/>
        </w:rPr>
        <w:t>orth</w:t>
      </w:r>
      <w:r w:rsidRPr="00EB39CD">
        <w:rPr>
          <w:sz w:val="22"/>
          <w:szCs w:val="22"/>
          <w:lang w:val="en-US"/>
        </w:rPr>
        <w:t>. However, we should put a limit on number of pre-configured cells</w:t>
      </w:r>
      <w:r w:rsidR="00814F46">
        <w:rPr>
          <w:sz w:val="22"/>
          <w:szCs w:val="22"/>
          <w:lang w:val="en-US"/>
        </w:rPr>
        <w:t xml:space="preserve"> to make a</w:t>
      </w:r>
      <w:r w:rsidR="008876CD">
        <w:rPr>
          <w:sz w:val="22"/>
          <w:szCs w:val="22"/>
          <w:lang w:val="en-US"/>
        </w:rPr>
        <w:t>n</w:t>
      </w:r>
      <w:r w:rsidR="00814F46">
        <w:rPr>
          <w:sz w:val="22"/>
          <w:szCs w:val="22"/>
          <w:lang w:val="en-US"/>
        </w:rPr>
        <w:t xml:space="preserve"> upper cap for memory resources at UE side</w:t>
      </w:r>
      <w:r w:rsidRPr="00EB39CD">
        <w:rPr>
          <w:sz w:val="22"/>
          <w:szCs w:val="22"/>
          <w:lang w:val="en-US"/>
        </w:rPr>
        <w:t>, this can be limited by a fixed number (e.g.</w:t>
      </w:r>
      <w:r w:rsidR="004475D0">
        <w:rPr>
          <w:sz w:val="22"/>
          <w:szCs w:val="22"/>
          <w:lang w:val="en-US"/>
        </w:rPr>
        <w:t>,</w:t>
      </w:r>
      <w:r w:rsidRPr="00EB39CD">
        <w:rPr>
          <w:sz w:val="22"/>
          <w:szCs w:val="22"/>
          <w:lang w:val="en-US"/>
        </w:rPr>
        <w:t xml:space="preserve"> 8) or it can be </w:t>
      </w:r>
      <w:r w:rsidR="009E2699" w:rsidRPr="00EB39CD">
        <w:rPr>
          <w:sz w:val="22"/>
          <w:szCs w:val="22"/>
          <w:lang w:val="en-US"/>
        </w:rPr>
        <w:t>set as UE capability. Another way is to limit it by network configur</w:t>
      </w:r>
      <w:r w:rsidR="00232BF4">
        <w:rPr>
          <w:sz w:val="22"/>
          <w:szCs w:val="22"/>
          <w:lang w:val="en-US"/>
        </w:rPr>
        <w:t>ation of</w:t>
      </w:r>
      <w:r w:rsidR="009E2699" w:rsidRPr="00EB39CD">
        <w:rPr>
          <w:sz w:val="22"/>
          <w:szCs w:val="22"/>
          <w:lang w:val="en-US"/>
        </w:rPr>
        <w:t xml:space="preserve"> the </w:t>
      </w:r>
      <w:proofErr w:type="spellStart"/>
      <w:r w:rsidR="009E2699" w:rsidRPr="00EB39CD">
        <w:rPr>
          <w:sz w:val="22"/>
          <w:szCs w:val="22"/>
          <w:lang w:val="en-US"/>
        </w:rPr>
        <w:t>sk</w:t>
      </w:r>
      <w:proofErr w:type="spellEnd"/>
      <w:r w:rsidR="009E2699" w:rsidRPr="00EB39CD">
        <w:rPr>
          <w:sz w:val="22"/>
          <w:szCs w:val="22"/>
          <w:lang w:val="en-US"/>
        </w:rPr>
        <w:t>-counter. If a list</w:t>
      </w:r>
      <w:r w:rsidR="00CC5C92">
        <w:rPr>
          <w:sz w:val="22"/>
          <w:szCs w:val="22"/>
          <w:lang w:val="en-US"/>
        </w:rPr>
        <w:t xml:space="preserve"> of </w:t>
      </w:r>
      <w:proofErr w:type="spellStart"/>
      <w:r w:rsidR="00CC5C92" w:rsidRPr="00EB39CD">
        <w:rPr>
          <w:sz w:val="22"/>
          <w:szCs w:val="22"/>
          <w:lang w:val="en-US"/>
        </w:rPr>
        <w:t>sk</w:t>
      </w:r>
      <w:proofErr w:type="spellEnd"/>
      <w:r w:rsidR="00CC5C92" w:rsidRPr="00EB39CD">
        <w:rPr>
          <w:sz w:val="22"/>
          <w:szCs w:val="22"/>
          <w:lang w:val="en-US"/>
        </w:rPr>
        <w:t>-counter</w:t>
      </w:r>
      <w:r w:rsidR="009E2699" w:rsidRPr="00EB39CD">
        <w:rPr>
          <w:sz w:val="22"/>
          <w:szCs w:val="22"/>
          <w:lang w:val="en-US"/>
        </w:rPr>
        <w:t xml:space="preserve"> is </w:t>
      </w:r>
      <w:r w:rsidR="009757E9" w:rsidRPr="00EB39CD">
        <w:rPr>
          <w:sz w:val="22"/>
          <w:szCs w:val="22"/>
          <w:lang w:val="en-US"/>
        </w:rPr>
        <w:t>provided</w:t>
      </w:r>
      <w:r w:rsidR="009E2699" w:rsidRPr="00EB39CD">
        <w:rPr>
          <w:sz w:val="22"/>
          <w:szCs w:val="22"/>
          <w:lang w:val="en-US"/>
        </w:rPr>
        <w:t xml:space="preserve"> to the UE, the list itself will </w:t>
      </w:r>
      <w:r w:rsidR="00CC5C92">
        <w:rPr>
          <w:sz w:val="22"/>
          <w:szCs w:val="22"/>
          <w:lang w:val="en-US"/>
        </w:rPr>
        <w:t>limit</w:t>
      </w:r>
      <w:r w:rsidR="009E2699" w:rsidRPr="00EB39CD">
        <w:rPr>
          <w:sz w:val="22"/>
          <w:szCs w:val="22"/>
          <w:lang w:val="en-US"/>
        </w:rPr>
        <w:t xml:space="preserve"> the number of</w:t>
      </w:r>
      <w:r w:rsidR="00A47F16" w:rsidRPr="00EB39CD">
        <w:rPr>
          <w:sz w:val="22"/>
          <w:szCs w:val="22"/>
          <w:lang w:val="en-US"/>
        </w:rPr>
        <w:t xml:space="preserve"> </w:t>
      </w:r>
      <w:r w:rsidR="009E2699" w:rsidRPr="00EB39CD">
        <w:rPr>
          <w:sz w:val="22"/>
          <w:szCs w:val="22"/>
          <w:lang w:val="en-US"/>
        </w:rPr>
        <w:t>cell</w:t>
      </w:r>
      <w:r w:rsidR="00A47F16" w:rsidRPr="00EB39CD">
        <w:rPr>
          <w:sz w:val="22"/>
          <w:szCs w:val="22"/>
          <w:lang w:val="en-US"/>
        </w:rPr>
        <w:t>s</w:t>
      </w:r>
      <w:r w:rsidR="001B45DD">
        <w:rPr>
          <w:sz w:val="22"/>
          <w:szCs w:val="22"/>
          <w:lang w:val="en-US"/>
        </w:rPr>
        <w:t xml:space="preserve"> that</w:t>
      </w:r>
      <w:r w:rsidR="009E2699" w:rsidRPr="00EB39CD">
        <w:rPr>
          <w:sz w:val="22"/>
          <w:szCs w:val="22"/>
          <w:lang w:val="en-US"/>
        </w:rPr>
        <w:t xml:space="preserve"> can </w:t>
      </w:r>
      <w:r w:rsidR="00A47F16" w:rsidRPr="00EB39CD">
        <w:rPr>
          <w:sz w:val="22"/>
          <w:szCs w:val="22"/>
          <w:lang w:val="en-US"/>
        </w:rPr>
        <w:t xml:space="preserve">be newly activated if reuse </w:t>
      </w:r>
      <w:proofErr w:type="spellStart"/>
      <w:r w:rsidR="00A47F16" w:rsidRPr="00EB39CD">
        <w:rPr>
          <w:sz w:val="22"/>
          <w:szCs w:val="22"/>
          <w:lang w:val="en-US"/>
        </w:rPr>
        <w:t>sk</w:t>
      </w:r>
      <w:proofErr w:type="spellEnd"/>
      <w:r w:rsidR="00A47F16" w:rsidRPr="00EB39CD">
        <w:rPr>
          <w:sz w:val="22"/>
          <w:szCs w:val="22"/>
          <w:lang w:val="en-US"/>
        </w:rPr>
        <w:t xml:space="preserve">-counter is </w:t>
      </w:r>
      <w:r w:rsidR="001B45DD">
        <w:rPr>
          <w:sz w:val="22"/>
          <w:szCs w:val="22"/>
          <w:lang w:val="en-US"/>
        </w:rPr>
        <w:t xml:space="preserve">not </w:t>
      </w:r>
      <w:r w:rsidR="00A47F16" w:rsidRPr="00EB39CD">
        <w:rPr>
          <w:sz w:val="22"/>
          <w:szCs w:val="22"/>
          <w:lang w:val="en-US"/>
        </w:rPr>
        <w:t xml:space="preserve">possible. </w:t>
      </w:r>
    </w:p>
    <w:p w14:paraId="252F913E" w14:textId="2BBBC68D" w:rsidR="00FB246C" w:rsidRPr="00EB39CD" w:rsidRDefault="00A47F16" w:rsidP="006E3CCE">
      <w:pPr>
        <w:rPr>
          <w:b/>
          <w:bCs/>
          <w:sz w:val="22"/>
          <w:szCs w:val="22"/>
          <w:lang w:val="en-US"/>
        </w:rPr>
      </w:pPr>
      <w:r w:rsidRPr="00EB39CD">
        <w:rPr>
          <w:b/>
          <w:bCs/>
          <w:sz w:val="22"/>
          <w:szCs w:val="22"/>
          <w:lang w:val="en-US"/>
        </w:rPr>
        <w:t xml:space="preserve">Proposal </w:t>
      </w:r>
      <w:r w:rsidR="00CC7CD4">
        <w:rPr>
          <w:b/>
          <w:bCs/>
          <w:sz w:val="22"/>
          <w:szCs w:val="22"/>
          <w:lang w:val="en-US"/>
        </w:rPr>
        <w:t>6</w:t>
      </w:r>
      <w:r w:rsidRPr="00EB39CD">
        <w:rPr>
          <w:b/>
          <w:bCs/>
          <w:sz w:val="22"/>
          <w:szCs w:val="22"/>
          <w:lang w:val="en-US"/>
        </w:rPr>
        <w:t>: no limit to number of subsequent conditional changes but</w:t>
      </w:r>
      <w:r w:rsidR="003C14CC" w:rsidRPr="00EB39CD">
        <w:rPr>
          <w:b/>
          <w:bCs/>
          <w:sz w:val="22"/>
          <w:szCs w:val="22"/>
          <w:lang w:val="en-US"/>
        </w:rPr>
        <w:t xml:space="preserve"> limit the number of pre-configured cells. </w:t>
      </w:r>
    </w:p>
    <w:p w14:paraId="7D9112E9" w14:textId="77777777" w:rsidR="00E416A1" w:rsidRPr="00DB182C" w:rsidRDefault="00E416A1" w:rsidP="006E3CCE">
      <w:pPr>
        <w:rPr>
          <w:b/>
          <w:bCs/>
          <w:sz w:val="24"/>
          <w:szCs w:val="24"/>
        </w:rPr>
      </w:pPr>
    </w:p>
    <w:p w14:paraId="23A8CAB2" w14:textId="77D84259" w:rsidR="009F6669" w:rsidRDefault="009F6669" w:rsidP="00851888">
      <w:pPr>
        <w:pStyle w:val="Heading1"/>
        <w:numPr>
          <w:ilvl w:val="0"/>
          <w:numId w:val="1"/>
        </w:numPr>
      </w:pPr>
      <w:r>
        <w:t>Conclusion</w:t>
      </w:r>
    </w:p>
    <w:p w14:paraId="77C40888" w14:textId="587DCDB1" w:rsidR="003C14CC" w:rsidRPr="00A8610B" w:rsidRDefault="00CC43AC" w:rsidP="003C14CC">
      <w:pPr>
        <w:rPr>
          <w:sz w:val="22"/>
          <w:szCs w:val="22"/>
          <w:lang w:val="en-US"/>
        </w:rPr>
      </w:pPr>
      <w:r w:rsidRPr="00A8610B">
        <w:rPr>
          <w:sz w:val="22"/>
          <w:szCs w:val="22"/>
          <w:lang w:val="en-US"/>
        </w:rPr>
        <w:t>In this paper, we discuss the remaining issues of selective activation of cell groups, and we have the following proposals:</w:t>
      </w:r>
    </w:p>
    <w:p w14:paraId="60F03035" w14:textId="77777777" w:rsidR="00CC43AC" w:rsidRPr="007F60D6" w:rsidRDefault="00CC43AC" w:rsidP="00CC43AC">
      <w:pPr>
        <w:rPr>
          <w:b/>
          <w:sz w:val="22"/>
          <w:szCs w:val="22"/>
          <w:lang w:val="en-US"/>
        </w:rPr>
      </w:pPr>
      <w:r w:rsidRPr="00A10DBF">
        <w:rPr>
          <w:b/>
          <w:sz w:val="22"/>
          <w:szCs w:val="22"/>
          <w:lang w:val="en-US"/>
        </w:rPr>
        <w:t xml:space="preserve">Proposal </w:t>
      </w:r>
      <w:r>
        <w:rPr>
          <w:b/>
          <w:sz w:val="22"/>
          <w:szCs w:val="22"/>
          <w:lang w:val="en-US"/>
        </w:rPr>
        <w:t>1</w:t>
      </w:r>
      <w:r w:rsidRPr="00A10DBF">
        <w:rPr>
          <w:b/>
          <w:sz w:val="22"/>
          <w:szCs w:val="22"/>
          <w:lang w:val="en-US"/>
        </w:rPr>
        <w:t xml:space="preserve">: for a UE without SCG, a group of candidate </w:t>
      </w:r>
      <w:proofErr w:type="spellStart"/>
      <w:r>
        <w:rPr>
          <w:b/>
          <w:sz w:val="22"/>
          <w:szCs w:val="22"/>
          <w:lang w:val="en-US"/>
        </w:rPr>
        <w:t>PSC</w:t>
      </w:r>
      <w:r w:rsidRPr="00A10DBF">
        <w:rPr>
          <w:b/>
          <w:sz w:val="22"/>
          <w:szCs w:val="22"/>
          <w:lang w:val="en-US"/>
        </w:rPr>
        <w:t>ells</w:t>
      </w:r>
      <w:proofErr w:type="spellEnd"/>
      <w:r w:rsidRPr="00A10DBF">
        <w:rPr>
          <w:b/>
          <w:sz w:val="22"/>
          <w:szCs w:val="22"/>
          <w:lang w:val="en-US"/>
        </w:rPr>
        <w:t xml:space="preserve"> can be configured </w:t>
      </w:r>
      <w:r>
        <w:rPr>
          <w:b/>
          <w:sz w:val="22"/>
          <w:szCs w:val="22"/>
          <w:lang w:val="en-US"/>
        </w:rPr>
        <w:t xml:space="preserve">with 2 execution conditions: one for </w:t>
      </w:r>
      <w:r w:rsidRPr="00A10DBF">
        <w:rPr>
          <w:b/>
          <w:sz w:val="22"/>
          <w:szCs w:val="22"/>
          <w:lang w:val="en-US"/>
        </w:rPr>
        <w:t xml:space="preserve">CPA and </w:t>
      </w:r>
      <w:r>
        <w:rPr>
          <w:b/>
          <w:sz w:val="22"/>
          <w:szCs w:val="22"/>
          <w:lang w:val="en-US"/>
        </w:rPr>
        <w:t>one for</w:t>
      </w:r>
      <w:r w:rsidRPr="00A10DBF">
        <w:rPr>
          <w:b/>
          <w:sz w:val="22"/>
          <w:szCs w:val="22"/>
          <w:lang w:val="en-US"/>
        </w:rPr>
        <w:t xml:space="preserve"> subsequent CPC. </w:t>
      </w:r>
    </w:p>
    <w:p w14:paraId="39082E39" w14:textId="129F1C43" w:rsidR="00CC43AC" w:rsidRPr="00712731" w:rsidRDefault="00CC43AC" w:rsidP="00CC43AC">
      <w:pPr>
        <w:rPr>
          <w:b/>
          <w:bCs/>
          <w:sz w:val="22"/>
          <w:szCs w:val="22"/>
          <w:lang w:val="en-US"/>
        </w:rPr>
      </w:pPr>
      <w:r w:rsidRPr="00712731">
        <w:rPr>
          <w:b/>
          <w:bCs/>
          <w:sz w:val="22"/>
          <w:szCs w:val="22"/>
          <w:lang w:val="en-US"/>
        </w:rPr>
        <w:t xml:space="preserve">Proposal 2: For selective activation </w:t>
      </w:r>
      <w:r w:rsidR="00F921E1" w:rsidRPr="00712731">
        <w:rPr>
          <w:b/>
          <w:bCs/>
          <w:sz w:val="22"/>
          <w:szCs w:val="22"/>
          <w:lang w:val="en-US"/>
        </w:rPr>
        <w:t xml:space="preserve">of </w:t>
      </w:r>
      <w:r w:rsidRPr="00712731">
        <w:rPr>
          <w:b/>
          <w:bCs/>
          <w:sz w:val="22"/>
          <w:szCs w:val="22"/>
          <w:lang w:val="en-US"/>
        </w:rPr>
        <w:t xml:space="preserve">cell groups, CPC/CPA candidate configurations are delta configurations on top of a reference configuration. </w:t>
      </w:r>
    </w:p>
    <w:p w14:paraId="472D8A7E" w14:textId="42882A01" w:rsidR="00CC43AC" w:rsidRPr="00EC1647" w:rsidRDefault="00CC43AC" w:rsidP="00CC43AC">
      <w:pPr>
        <w:rPr>
          <w:b/>
          <w:bCs/>
          <w:sz w:val="22"/>
          <w:szCs w:val="22"/>
        </w:rPr>
      </w:pPr>
      <w:r w:rsidRPr="00D4455B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D4455B">
        <w:rPr>
          <w:b/>
          <w:bCs/>
          <w:sz w:val="22"/>
          <w:szCs w:val="22"/>
        </w:rPr>
        <w:t xml:space="preserve">: </w:t>
      </w:r>
      <w:r w:rsidRPr="00EC1647">
        <w:rPr>
          <w:b/>
          <w:bCs/>
          <w:sz w:val="22"/>
          <w:szCs w:val="22"/>
        </w:rPr>
        <w:t>To support delta configuration, RAN2</w:t>
      </w:r>
      <w:r w:rsidR="00492B30">
        <w:rPr>
          <w:b/>
          <w:bCs/>
          <w:sz w:val="22"/>
          <w:szCs w:val="22"/>
        </w:rPr>
        <w:t xml:space="preserve"> to</w:t>
      </w:r>
      <w:r w:rsidRPr="00EC1647">
        <w:rPr>
          <w:b/>
          <w:bCs/>
          <w:sz w:val="22"/>
          <w:szCs w:val="22"/>
        </w:rPr>
        <w:t xml:space="preserve"> discuss the following options:</w:t>
      </w:r>
    </w:p>
    <w:p w14:paraId="3926D599" w14:textId="77777777" w:rsidR="00CC43AC" w:rsidRDefault="00CC43AC" w:rsidP="00CC43AC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CPC:</w:t>
      </w:r>
    </w:p>
    <w:p w14:paraId="21DD0F8C" w14:textId="77777777" w:rsidR="00CC43AC" w:rsidRDefault="00CC43AC" w:rsidP="00CC43AC">
      <w:pPr>
        <w:pStyle w:val="ListParagraph"/>
        <w:numPr>
          <w:ilvl w:val="1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Option 1: current </w:t>
      </w:r>
      <w:proofErr w:type="spellStart"/>
      <w:r>
        <w:rPr>
          <w:b/>
          <w:bCs/>
          <w:sz w:val="22"/>
          <w:szCs w:val="22"/>
        </w:rPr>
        <w:t>PSCell</w:t>
      </w:r>
      <w:proofErr w:type="spellEnd"/>
    </w:p>
    <w:p w14:paraId="38AA33D8" w14:textId="77777777" w:rsidR="00CC43AC" w:rsidRDefault="00CC43AC" w:rsidP="00CC43AC">
      <w:pPr>
        <w:pStyle w:val="ListParagraph"/>
        <w:numPr>
          <w:ilvl w:val="1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Option 2: any candidate cell</w:t>
      </w:r>
    </w:p>
    <w:p w14:paraId="7493B1F8" w14:textId="77777777" w:rsidR="00CC43AC" w:rsidRDefault="00CC43AC" w:rsidP="00CC43AC">
      <w:pPr>
        <w:pStyle w:val="ListParagraph"/>
        <w:numPr>
          <w:ilvl w:val="1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Option 3: a virtual cell (only as reference cell)</w:t>
      </w:r>
    </w:p>
    <w:p w14:paraId="611F6264" w14:textId="77777777" w:rsidR="00CC43AC" w:rsidRDefault="00CC43AC" w:rsidP="00CC43AC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CPA:</w:t>
      </w:r>
    </w:p>
    <w:p w14:paraId="0C0E745E" w14:textId="77777777" w:rsidR="00CC43AC" w:rsidRDefault="00CC43AC" w:rsidP="00CC43AC">
      <w:pPr>
        <w:pStyle w:val="ListParagraph"/>
        <w:numPr>
          <w:ilvl w:val="1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Option 1: </w:t>
      </w:r>
      <w:proofErr w:type="spellStart"/>
      <w:r>
        <w:rPr>
          <w:b/>
          <w:bCs/>
          <w:sz w:val="22"/>
          <w:szCs w:val="22"/>
        </w:rPr>
        <w:t>PCell</w:t>
      </w:r>
      <w:proofErr w:type="spellEnd"/>
    </w:p>
    <w:p w14:paraId="2192EC0E" w14:textId="77777777" w:rsidR="00CC43AC" w:rsidRDefault="00CC43AC" w:rsidP="00CC43AC">
      <w:pPr>
        <w:pStyle w:val="ListParagraph"/>
        <w:numPr>
          <w:ilvl w:val="1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Option 2: </w:t>
      </w:r>
      <w:r w:rsidRPr="3AAA978E">
        <w:rPr>
          <w:b/>
          <w:bCs/>
          <w:sz w:val="22"/>
          <w:szCs w:val="22"/>
        </w:rPr>
        <w:t>any candidate cell</w:t>
      </w:r>
    </w:p>
    <w:p w14:paraId="1C768784" w14:textId="77777777" w:rsidR="00CC43AC" w:rsidRPr="005B7DF1" w:rsidRDefault="00CC43AC" w:rsidP="00CC43AC">
      <w:pPr>
        <w:pStyle w:val="ListParagraph"/>
        <w:numPr>
          <w:ilvl w:val="1"/>
          <w:numId w:val="7"/>
        </w:numPr>
        <w:rPr>
          <w:b/>
          <w:bCs/>
          <w:sz w:val="22"/>
          <w:szCs w:val="22"/>
        </w:rPr>
      </w:pPr>
      <w:r w:rsidRPr="3AAA978E">
        <w:rPr>
          <w:b/>
          <w:bCs/>
          <w:sz w:val="22"/>
          <w:szCs w:val="22"/>
        </w:rPr>
        <w:lastRenderedPageBreak/>
        <w:t xml:space="preserve">Option 3: </w:t>
      </w:r>
      <w:r>
        <w:rPr>
          <w:b/>
          <w:bCs/>
          <w:sz w:val="22"/>
          <w:szCs w:val="22"/>
        </w:rPr>
        <w:t>a virtual cell (only as reference cell)</w:t>
      </w:r>
    </w:p>
    <w:p w14:paraId="7BAF9149" w14:textId="673038AE" w:rsidR="004475D0" w:rsidRPr="009F1078" w:rsidRDefault="004475D0" w:rsidP="00CC43AC">
      <w:pPr>
        <w:jc w:val="both"/>
        <w:rPr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Proposal </w:t>
      </w:r>
      <w:r w:rsidDel="00CC7CD4">
        <w:rPr>
          <w:b/>
          <w:bCs/>
          <w:sz w:val="22"/>
          <w:szCs w:val="22"/>
          <w:lang w:val="en-US"/>
        </w:rPr>
        <w:t>4</w:t>
      </w:r>
      <w:r>
        <w:rPr>
          <w:b/>
          <w:bCs/>
          <w:sz w:val="22"/>
          <w:szCs w:val="22"/>
          <w:lang w:val="en-US"/>
        </w:rPr>
        <w:t xml:space="preserve">: send LS to SA3 to ask if </w:t>
      </w:r>
      <w:proofErr w:type="spellStart"/>
      <w:r>
        <w:rPr>
          <w:b/>
          <w:bCs/>
          <w:sz w:val="22"/>
          <w:szCs w:val="22"/>
          <w:lang w:val="en-US"/>
        </w:rPr>
        <w:t>sk</w:t>
      </w:r>
      <w:proofErr w:type="spellEnd"/>
      <w:r>
        <w:rPr>
          <w:b/>
          <w:bCs/>
          <w:sz w:val="22"/>
          <w:szCs w:val="22"/>
          <w:lang w:val="en-US"/>
        </w:rPr>
        <w:t xml:space="preserve">-counter can be reused for SN key derivation when a UE moves back to the same </w:t>
      </w:r>
      <w:proofErr w:type="spellStart"/>
      <w:r>
        <w:rPr>
          <w:b/>
          <w:bCs/>
          <w:sz w:val="22"/>
          <w:szCs w:val="22"/>
          <w:lang w:val="en-US"/>
        </w:rPr>
        <w:t>PSCell</w:t>
      </w:r>
      <w:proofErr w:type="spellEnd"/>
      <w:r>
        <w:rPr>
          <w:b/>
          <w:bCs/>
          <w:sz w:val="22"/>
          <w:szCs w:val="22"/>
          <w:lang w:val="en-US"/>
        </w:rPr>
        <w:t xml:space="preserve"> for more than one time.</w:t>
      </w:r>
    </w:p>
    <w:p w14:paraId="222F93D8" w14:textId="77777777" w:rsidR="00CC43AC" w:rsidRPr="009F1078" w:rsidRDefault="00CC43AC" w:rsidP="00CC43AC">
      <w:pPr>
        <w:jc w:val="both"/>
        <w:rPr>
          <w:b/>
          <w:bCs/>
          <w:sz w:val="22"/>
          <w:szCs w:val="22"/>
        </w:rPr>
      </w:pPr>
      <w:r w:rsidRPr="009F1078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5</w:t>
      </w:r>
      <w:r w:rsidRPr="009F1078">
        <w:rPr>
          <w:b/>
          <w:bCs/>
          <w:sz w:val="22"/>
          <w:szCs w:val="22"/>
        </w:rPr>
        <w:t xml:space="preserve">: new </w:t>
      </w:r>
      <w:proofErr w:type="spellStart"/>
      <w:r w:rsidRPr="009F1078">
        <w:rPr>
          <w:b/>
          <w:bCs/>
          <w:sz w:val="22"/>
          <w:szCs w:val="22"/>
        </w:rPr>
        <w:t>sk</w:t>
      </w:r>
      <w:proofErr w:type="spellEnd"/>
      <w:r w:rsidRPr="009F1078">
        <w:rPr>
          <w:b/>
          <w:bCs/>
          <w:sz w:val="22"/>
          <w:szCs w:val="22"/>
        </w:rPr>
        <w:t>-counter is used when PDCP SN wraparound happens.</w:t>
      </w:r>
    </w:p>
    <w:p w14:paraId="47BFA541" w14:textId="1EED747B" w:rsidR="008B5B18" w:rsidRPr="00342C81" w:rsidRDefault="00CC43AC" w:rsidP="00A8610B">
      <w:pPr>
        <w:rPr>
          <w:noProof/>
        </w:rPr>
      </w:pPr>
      <w:r w:rsidRPr="00EB39CD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6</w:t>
      </w:r>
      <w:r w:rsidRPr="00EB39CD">
        <w:rPr>
          <w:b/>
          <w:bCs/>
          <w:sz w:val="22"/>
          <w:szCs w:val="22"/>
          <w:lang w:val="en-US"/>
        </w:rPr>
        <w:t xml:space="preserve">: no limit to number of subsequent conditional changes but limit the number of pre-configured cells. </w:t>
      </w:r>
    </w:p>
    <w:sectPr w:rsidR="008B5B18" w:rsidRPr="00342C81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8658D" w14:textId="77777777" w:rsidR="00B07C32" w:rsidRDefault="00B07C32" w:rsidP="00DD7929">
      <w:pPr>
        <w:spacing w:after="0"/>
      </w:pPr>
      <w:r>
        <w:separator/>
      </w:r>
    </w:p>
  </w:endnote>
  <w:endnote w:type="continuationSeparator" w:id="0">
    <w:p w14:paraId="65419273" w14:textId="77777777" w:rsidR="00B07C32" w:rsidRDefault="00B07C32" w:rsidP="00DD7929">
      <w:pPr>
        <w:spacing w:after="0"/>
      </w:pPr>
      <w:r>
        <w:continuationSeparator/>
      </w:r>
    </w:p>
  </w:endnote>
  <w:endnote w:type="continuationNotice" w:id="1">
    <w:p w14:paraId="47529595" w14:textId="77777777" w:rsidR="00B07C32" w:rsidRDefault="00B07C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NewRomanPSMT">
    <w:altName w:val="HGGothicE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6E0177C1" w14:textId="77777777" w:rsidTr="00CD7F62">
      <w:tc>
        <w:tcPr>
          <w:tcW w:w="3120" w:type="dxa"/>
        </w:tcPr>
        <w:p w14:paraId="7EB0AB24" w14:textId="451942AB" w:rsidR="1A13E1F4" w:rsidRDefault="1A13E1F4" w:rsidP="00CD7F62">
          <w:pPr>
            <w:pStyle w:val="Header"/>
            <w:ind w:left="-115"/>
          </w:pPr>
        </w:p>
      </w:tc>
      <w:tc>
        <w:tcPr>
          <w:tcW w:w="3120" w:type="dxa"/>
        </w:tcPr>
        <w:p w14:paraId="0BC97BE0" w14:textId="1E9CFA69" w:rsidR="1A13E1F4" w:rsidRDefault="1A13E1F4" w:rsidP="00CD7F62">
          <w:pPr>
            <w:pStyle w:val="Header"/>
            <w:jc w:val="center"/>
          </w:pPr>
        </w:p>
      </w:tc>
      <w:tc>
        <w:tcPr>
          <w:tcW w:w="3120" w:type="dxa"/>
        </w:tcPr>
        <w:p w14:paraId="4F90D2E4" w14:textId="3F3D32A8" w:rsidR="1A13E1F4" w:rsidRDefault="1A13E1F4" w:rsidP="00CD7F62">
          <w:pPr>
            <w:pStyle w:val="Header"/>
            <w:ind w:right="-115"/>
            <w:jc w:val="right"/>
          </w:pPr>
        </w:p>
      </w:tc>
    </w:tr>
  </w:tbl>
  <w:p w14:paraId="15BFD531" w14:textId="2F405B10" w:rsidR="1A13E1F4" w:rsidRDefault="1A13E1F4" w:rsidP="00CD7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9D29C" w14:textId="77777777" w:rsidR="00B07C32" w:rsidRDefault="00B07C32" w:rsidP="00DD7929">
      <w:pPr>
        <w:spacing w:after="0"/>
      </w:pPr>
      <w:r>
        <w:separator/>
      </w:r>
    </w:p>
  </w:footnote>
  <w:footnote w:type="continuationSeparator" w:id="0">
    <w:p w14:paraId="57B0B528" w14:textId="77777777" w:rsidR="00B07C32" w:rsidRDefault="00B07C32" w:rsidP="00DD7929">
      <w:pPr>
        <w:spacing w:after="0"/>
      </w:pPr>
      <w:r>
        <w:continuationSeparator/>
      </w:r>
    </w:p>
  </w:footnote>
  <w:footnote w:type="continuationNotice" w:id="1">
    <w:p w14:paraId="1A370299" w14:textId="77777777" w:rsidR="00B07C32" w:rsidRDefault="00B07C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31571FD1" w14:textId="77777777" w:rsidTr="1A13E1F4">
      <w:tc>
        <w:tcPr>
          <w:tcW w:w="3120" w:type="dxa"/>
        </w:tcPr>
        <w:p w14:paraId="57B419B7" w14:textId="160143E2" w:rsidR="1A13E1F4" w:rsidRDefault="1A13E1F4" w:rsidP="002B6755">
          <w:pPr>
            <w:pStyle w:val="Header"/>
            <w:ind w:left="-115"/>
          </w:pPr>
        </w:p>
      </w:tc>
      <w:tc>
        <w:tcPr>
          <w:tcW w:w="3120" w:type="dxa"/>
        </w:tcPr>
        <w:p w14:paraId="6485A74A" w14:textId="08902875" w:rsidR="1A13E1F4" w:rsidRDefault="1A13E1F4" w:rsidP="002B6755">
          <w:pPr>
            <w:pStyle w:val="Header"/>
            <w:jc w:val="center"/>
          </w:pPr>
        </w:p>
      </w:tc>
      <w:tc>
        <w:tcPr>
          <w:tcW w:w="3120" w:type="dxa"/>
        </w:tcPr>
        <w:p w14:paraId="39EC062D" w14:textId="2EDD3A61" w:rsidR="1A13E1F4" w:rsidRDefault="1A13E1F4" w:rsidP="002B6755">
          <w:pPr>
            <w:pStyle w:val="Header"/>
            <w:ind w:right="-115"/>
            <w:jc w:val="right"/>
          </w:pPr>
        </w:p>
      </w:tc>
    </w:tr>
  </w:tbl>
  <w:p w14:paraId="11E4CC75" w14:textId="0C4951DC" w:rsidR="1A13E1F4" w:rsidRDefault="1A13E1F4" w:rsidP="002B67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3DF0"/>
    <w:multiLevelType w:val="hybridMultilevel"/>
    <w:tmpl w:val="F6360660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9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F4C7919"/>
    <w:multiLevelType w:val="hybridMultilevel"/>
    <w:tmpl w:val="E36682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C4BBF"/>
    <w:multiLevelType w:val="hybridMultilevel"/>
    <w:tmpl w:val="E36682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5C188D"/>
    <w:multiLevelType w:val="hybridMultilevel"/>
    <w:tmpl w:val="708E7962"/>
    <w:lvl w:ilvl="0" w:tplc="8B62CE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077C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7B37954"/>
    <w:multiLevelType w:val="hybridMultilevel"/>
    <w:tmpl w:val="C8A4D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0763"/>
    <w:rsid w:val="000015B4"/>
    <w:rsid w:val="000017B8"/>
    <w:rsid w:val="00001904"/>
    <w:rsid w:val="00002E65"/>
    <w:rsid w:val="00003254"/>
    <w:rsid w:val="000032E5"/>
    <w:rsid w:val="00004C90"/>
    <w:rsid w:val="00004EC8"/>
    <w:rsid w:val="00004F09"/>
    <w:rsid w:val="00005A1B"/>
    <w:rsid w:val="00005DEF"/>
    <w:rsid w:val="00006083"/>
    <w:rsid w:val="000062B7"/>
    <w:rsid w:val="00007AD5"/>
    <w:rsid w:val="000100B1"/>
    <w:rsid w:val="000104F3"/>
    <w:rsid w:val="000121BE"/>
    <w:rsid w:val="000132EA"/>
    <w:rsid w:val="00013C53"/>
    <w:rsid w:val="0001413C"/>
    <w:rsid w:val="000148EC"/>
    <w:rsid w:val="00014E0E"/>
    <w:rsid w:val="00015C7E"/>
    <w:rsid w:val="00015CC1"/>
    <w:rsid w:val="00015FAA"/>
    <w:rsid w:val="00017A21"/>
    <w:rsid w:val="000217A3"/>
    <w:rsid w:val="000217CB"/>
    <w:rsid w:val="0002197B"/>
    <w:rsid w:val="00021C52"/>
    <w:rsid w:val="000233AB"/>
    <w:rsid w:val="00023715"/>
    <w:rsid w:val="000242C3"/>
    <w:rsid w:val="00024EAF"/>
    <w:rsid w:val="00025B38"/>
    <w:rsid w:val="00025DA1"/>
    <w:rsid w:val="00025F57"/>
    <w:rsid w:val="00026530"/>
    <w:rsid w:val="0002752D"/>
    <w:rsid w:val="000309C8"/>
    <w:rsid w:val="00030E5D"/>
    <w:rsid w:val="00030EC0"/>
    <w:rsid w:val="000320D1"/>
    <w:rsid w:val="000327A9"/>
    <w:rsid w:val="00034AFF"/>
    <w:rsid w:val="00034B89"/>
    <w:rsid w:val="00034F66"/>
    <w:rsid w:val="00035289"/>
    <w:rsid w:val="0003549F"/>
    <w:rsid w:val="00036BA5"/>
    <w:rsid w:val="000372D8"/>
    <w:rsid w:val="00037965"/>
    <w:rsid w:val="00037AB6"/>
    <w:rsid w:val="0004042C"/>
    <w:rsid w:val="0004058E"/>
    <w:rsid w:val="00041DC2"/>
    <w:rsid w:val="00041E00"/>
    <w:rsid w:val="0004209C"/>
    <w:rsid w:val="000433B7"/>
    <w:rsid w:val="00043591"/>
    <w:rsid w:val="00043B0D"/>
    <w:rsid w:val="00043B88"/>
    <w:rsid w:val="00043FF6"/>
    <w:rsid w:val="00044460"/>
    <w:rsid w:val="00045DC1"/>
    <w:rsid w:val="00046488"/>
    <w:rsid w:val="00050C36"/>
    <w:rsid w:val="0005139D"/>
    <w:rsid w:val="000518CF"/>
    <w:rsid w:val="000522B1"/>
    <w:rsid w:val="00053CAF"/>
    <w:rsid w:val="00055D6F"/>
    <w:rsid w:val="00056E00"/>
    <w:rsid w:val="00057C99"/>
    <w:rsid w:val="00057FA4"/>
    <w:rsid w:val="00057FF2"/>
    <w:rsid w:val="0006005F"/>
    <w:rsid w:val="00060C17"/>
    <w:rsid w:val="00061480"/>
    <w:rsid w:val="00061EED"/>
    <w:rsid w:val="000629C4"/>
    <w:rsid w:val="00062D95"/>
    <w:rsid w:val="00062DF9"/>
    <w:rsid w:val="00067090"/>
    <w:rsid w:val="000711DC"/>
    <w:rsid w:val="000725A7"/>
    <w:rsid w:val="00074D6F"/>
    <w:rsid w:val="0007655E"/>
    <w:rsid w:val="00076825"/>
    <w:rsid w:val="00077312"/>
    <w:rsid w:val="0008020D"/>
    <w:rsid w:val="00080AA4"/>
    <w:rsid w:val="00081EC1"/>
    <w:rsid w:val="00082023"/>
    <w:rsid w:val="000830B2"/>
    <w:rsid w:val="00083979"/>
    <w:rsid w:val="00085120"/>
    <w:rsid w:val="00085348"/>
    <w:rsid w:val="00085805"/>
    <w:rsid w:val="00085CBE"/>
    <w:rsid w:val="00087268"/>
    <w:rsid w:val="0009052F"/>
    <w:rsid w:val="000907EB"/>
    <w:rsid w:val="0009141B"/>
    <w:rsid w:val="00091B9C"/>
    <w:rsid w:val="00091D9D"/>
    <w:rsid w:val="00093939"/>
    <w:rsid w:val="00094334"/>
    <w:rsid w:val="000952F1"/>
    <w:rsid w:val="000969FD"/>
    <w:rsid w:val="00096EE8"/>
    <w:rsid w:val="000A0374"/>
    <w:rsid w:val="000A108E"/>
    <w:rsid w:val="000A15C9"/>
    <w:rsid w:val="000A2B84"/>
    <w:rsid w:val="000A4040"/>
    <w:rsid w:val="000A4423"/>
    <w:rsid w:val="000A450E"/>
    <w:rsid w:val="000A5043"/>
    <w:rsid w:val="000A5916"/>
    <w:rsid w:val="000A72EB"/>
    <w:rsid w:val="000B0353"/>
    <w:rsid w:val="000B183F"/>
    <w:rsid w:val="000B2499"/>
    <w:rsid w:val="000B2AC9"/>
    <w:rsid w:val="000B4777"/>
    <w:rsid w:val="000B4B6A"/>
    <w:rsid w:val="000B528D"/>
    <w:rsid w:val="000B547D"/>
    <w:rsid w:val="000B62A2"/>
    <w:rsid w:val="000B652C"/>
    <w:rsid w:val="000B68EE"/>
    <w:rsid w:val="000B6A15"/>
    <w:rsid w:val="000B7214"/>
    <w:rsid w:val="000B75DE"/>
    <w:rsid w:val="000B76B7"/>
    <w:rsid w:val="000C0801"/>
    <w:rsid w:val="000C09C6"/>
    <w:rsid w:val="000C144A"/>
    <w:rsid w:val="000C18B4"/>
    <w:rsid w:val="000C31E0"/>
    <w:rsid w:val="000C3FC6"/>
    <w:rsid w:val="000C519D"/>
    <w:rsid w:val="000C520A"/>
    <w:rsid w:val="000C53BF"/>
    <w:rsid w:val="000C5DF8"/>
    <w:rsid w:val="000C631B"/>
    <w:rsid w:val="000C728E"/>
    <w:rsid w:val="000D1350"/>
    <w:rsid w:val="000D573F"/>
    <w:rsid w:val="000D5A70"/>
    <w:rsid w:val="000D75A3"/>
    <w:rsid w:val="000E00C4"/>
    <w:rsid w:val="000E1282"/>
    <w:rsid w:val="000E139A"/>
    <w:rsid w:val="000E240F"/>
    <w:rsid w:val="000E3565"/>
    <w:rsid w:val="000E4234"/>
    <w:rsid w:val="000E4B29"/>
    <w:rsid w:val="000E6197"/>
    <w:rsid w:val="000E66B7"/>
    <w:rsid w:val="000E67CD"/>
    <w:rsid w:val="000E6FA8"/>
    <w:rsid w:val="000E760F"/>
    <w:rsid w:val="000E7D87"/>
    <w:rsid w:val="000F07F2"/>
    <w:rsid w:val="000F1CE8"/>
    <w:rsid w:val="000F6981"/>
    <w:rsid w:val="000F6C07"/>
    <w:rsid w:val="00100CD0"/>
    <w:rsid w:val="00101112"/>
    <w:rsid w:val="001013D3"/>
    <w:rsid w:val="0010160E"/>
    <w:rsid w:val="001017B8"/>
    <w:rsid w:val="00101A72"/>
    <w:rsid w:val="00101ADA"/>
    <w:rsid w:val="001030D8"/>
    <w:rsid w:val="00103119"/>
    <w:rsid w:val="00103307"/>
    <w:rsid w:val="00103EEA"/>
    <w:rsid w:val="00104CFA"/>
    <w:rsid w:val="00104FE8"/>
    <w:rsid w:val="00105029"/>
    <w:rsid w:val="00105731"/>
    <w:rsid w:val="00106ABA"/>
    <w:rsid w:val="00113BFE"/>
    <w:rsid w:val="00114B0E"/>
    <w:rsid w:val="001156FB"/>
    <w:rsid w:val="00115CCC"/>
    <w:rsid w:val="00115FDA"/>
    <w:rsid w:val="00117C2F"/>
    <w:rsid w:val="00121529"/>
    <w:rsid w:val="00123414"/>
    <w:rsid w:val="00124335"/>
    <w:rsid w:val="00124512"/>
    <w:rsid w:val="001248F0"/>
    <w:rsid w:val="00124A06"/>
    <w:rsid w:val="00125BBC"/>
    <w:rsid w:val="00125BD7"/>
    <w:rsid w:val="00126DA0"/>
    <w:rsid w:val="00126FF2"/>
    <w:rsid w:val="00127A18"/>
    <w:rsid w:val="00127CB3"/>
    <w:rsid w:val="00130B9C"/>
    <w:rsid w:val="00130F82"/>
    <w:rsid w:val="0013140F"/>
    <w:rsid w:val="00131A3C"/>
    <w:rsid w:val="001322DC"/>
    <w:rsid w:val="00132C23"/>
    <w:rsid w:val="001331BA"/>
    <w:rsid w:val="00133A31"/>
    <w:rsid w:val="00134120"/>
    <w:rsid w:val="00134957"/>
    <w:rsid w:val="00134F48"/>
    <w:rsid w:val="001359CA"/>
    <w:rsid w:val="001365B2"/>
    <w:rsid w:val="0013794F"/>
    <w:rsid w:val="001401DE"/>
    <w:rsid w:val="00140E20"/>
    <w:rsid w:val="0014119B"/>
    <w:rsid w:val="001426C8"/>
    <w:rsid w:val="00142BC9"/>
    <w:rsid w:val="0014360E"/>
    <w:rsid w:val="00143A18"/>
    <w:rsid w:val="00144AB5"/>
    <w:rsid w:val="00144DD5"/>
    <w:rsid w:val="00147A2F"/>
    <w:rsid w:val="00150908"/>
    <w:rsid w:val="00150974"/>
    <w:rsid w:val="00150AF3"/>
    <w:rsid w:val="0015152C"/>
    <w:rsid w:val="0015259F"/>
    <w:rsid w:val="00152BB4"/>
    <w:rsid w:val="00153512"/>
    <w:rsid w:val="00153CB4"/>
    <w:rsid w:val="00154516"/>
    <w:rsid w:val="00154665"/>
    <w:rsid w:val="00160652"/>
    <w:rsid w:val="0016090C"/>
    <w:rsid w:val="00160A62"/>
    <w:rsid w:val="00162C8C"/>
    <w:rsid w:val="00163233"/>
    <w:rsid w:val="00164C84"/>
    <w:rsid w:val="00165EDA"/>
    <w:rsid w:val="00165F0D"/>
    <w:rsid w:val="001660D1"/>
    <w:rsid w:val="00167FC9"/>
    <w:rsid w:val="00170383"/>
    <w:rsid w:val="00170D7B"/>
    <w:rsid w:val="001719C1"/>
    <w:rsid w:val="0017222C"/>
    <w:rsid w:val="0017302E"/>
    <w:rsid w:val="001743C4"/>
    <w:rsid w:val="001746EA"/>
    <w:rsid w:val="00174C46"/>
    <w:rsid w:val="00175228"/>
    <w:rsid w:val="00176494"/>
    <w:rsid w:val="001771B5"/>
    <w:rsid w:val="001772FB"/>
    <w:rsid w:val="00177328"/>
    <w:rsid w:val="0017763A"/>
    <w:rsid w:val="00180022"/>
    <w:rsid w:val="00182916"/>
    <w:rsid w:val="001871D7"/>
    <w:rsid w:val="00190069"/>
    <w:rsid w:val="0019023D"/>
    <w:rsid w:val="0019093C"/>
    <w:rsid w:val="00191BF3"/>
    <w:rsid w:val="00194BAA"/>
    <w:rsid w:val="00194E82"/>
    <w:rsid w:val="00195110"/>
    <w:rsid w:val="00195583"/>
    <w:rsid w:val="00195DB7"/>
    <w:rsid w:val="001966B4"/>
    <w:rsid w:val="0019688D"/>
    <w:rsid w:val="0019776A"/>
    <w:rsid w:val="001978E4"/>
    <w:rsid w:val="00197B66"/>
    <w:rsid w:val="001A163D"/>
    <w:rsid w:val="001A2090"/>
    <w:rsid w:val="001A3DAA"/>
    <w:rsid w:val="001A47E4"/>
    <w:rsid w:val="001A4BCF"/>
    <w:rsid w:val="001A4D7C"/>
    <w:rsid w:val="001A5376"/>
    <w:rsid w:val="001A62CB"/>
    <w:rsid w:val="001A639D"/>
    <w:rsid w:val="001A729F"/>
    <w:rsid w:val="001A7EE7"/>
    <w:rsid w:val="001B04CB"/>
    <w:rsid w:val="001B1456"/>
    <w:rsid w:val="001B1500"/>
    <w:rsid w:val="001B1528"/>
    <w:rsid w:val="001B158D"/>
    <w:rsid w:val="001B1E64"/>
    <w:rsid w:val="001B2A13"/>
    <w:rsid w:val="001B3BCB"/>
    <w:rsid w:val="001B3EB5"/>
    <w:rsid w:val="001B438E"/>
    <w:rsid w:val="001B45DD"/>
    <w:rsid w:val="001B5B74"/>
    <w:rsid w:val="001B7243"/>
    <w:rsid w:val="001B7676"/>
    <w:rsid w:val="001C03AB"/>
    <w:rsid w:val="001C3500"/>
    <w:rsid w:val="001C371E"/>
    <w:rsid w:val="001C3E69"/>
    <w:rsid w:val="001C3EA4"/>
    <w:rsid w:val="001C409F"/>
    <w:rsid w:val="001C56E1"/>
    <w:rsid w:val="001C58F4"/>
    <w:rsid w:val="001C71A5"/>
    <w:rsid w:val="001D022B"/>
    <w:rsid w:val="001D0302"/>
    <w:rsid w:val="001D0410"/>
    <w:rsid w:val="001D0BBF"/>
    <w:rsid w:val="001D3DD0"/>
    <w:rsid w:val="001D4686"/>
    <w:rsid w:val="001D4710"/>
    <w:rsid w:val="001D4A5D"/>
    <w:rsid w:val="001D5AC8"/>
    <w:rsid w:val="001D6822"/>
    <w:rsid w:val="001E0108"/>
    <w:rsid w:val="001E1117"/>
    <w:rsid w:val="001E1D42"/>
    <w:rsid w:val="001E2577"/>
    <w:rsid w:val="001E38EE"/>
    <w:rsid w:val="001E4E20"/>
    <w:rsid w:val="001E4E7D"/>
    <w:rsid w:val="001E5908"/>
    <w:rsid w:val="001E6A68"/>
    <w:rsid w:val="001E7080"/>
    <w:rsid w:val="001F0492"/>
    <w:rsid w:val="001F19A2"/>
    <w:rsid w:val="001F1A02"/>
    <w:rsid w:val="001F2F23"/>
    <w:rsid w:val="001F3EA7"/>
    <w:rsid w:val="001F4708"/>
    <w:rsid w:val="001F48B4"/>
    <w:rsid w:val="001F48F9"/>
    <w:rsid w:val="001F6228"/>
    <w:rsid w:val="001F7796"/>
    <w:rsid w:val="001F7AE4"/>
    <w:rsid w:val="00200317"/>
    <w:rsid w:val="00201241"/>
    <w:rsid w:val="0020420D"/>
    <w:rsid w:val="0020448E"/>
    <w:rsid w:val="002079D3"/>
    <w:rsid w:val="0021020D"/>
    <w:rsid w:val="0021028E"/>
    <w:rsid w:val="00210698"/>
    <w:rsid w:val="002106F6"/>
    <w:rsid w:val="00210D29"/>
    <w:rsid w:val="00211758"/>
    <w:rsid w:val="00211E97"/>
    <w:rsid w:val="0021287E"/>
    <w:rsid w:val="002129D1"/>
    <w:rsid w:val="00215DD9"/>
    <w:rsid w:val="00216A68"/>
    <w:rsid w:val="00217D1C"/>
    <w:rsid w:val="00217E5C"/>
    <w:rsid w:val="00220312"/>
    <w:rsid w:val="00222C32"/>
    <w:rsid w:val="0022320F"/>
    <w:rsid w:val="0022348E"/>
    <w:rsid w:val="0022376B"/>
    <w:rsid w:val="002249A1"/>
    <w:rsid w:val="00225113"/>
    <w:rsid w:val="00225922"/>
    <w:rsid w:val="002267BE"/>
    <w:rsid w:val="0022793B"/>
    <w:rsid w:val="00227F97"/>
    <w:rsid w:val="00230A51"/>
    <w:rsid w:val="002326AA"/>
    <w:rsid w:val="00232BF4"/>
    <w:rsid w:val="00232EE0"/>
    <w:rsid w:val="00233096"/>
    <w:rsid w:val="00233934"/>
    <w:rsid w:val="00236584"/>
    <w:rsid w:val="002366EB"/>
    <w:rsid w:val="002372AA"/>
    <w:rsid w:val="00237A66"/>
    <w:rsid w:val="00240ABE"/>
    <w:rsid w:val="00241738"/>
    <w:rsid w:val="002418C6"/>
    <w:rsid w:val="00241D3F"/>
    <w:rsid w:val="00243D19"/>
    <w:rsid w:val="00244F38"/>
    <w:rsid w:val="00245419"/>
    <w:rsid w:val="00245444"/>
    <w:rsid w:val="00245558"/>
    <w:rsid w:val="00245B02"/>
    <w:rsid w:val="00245EDF"/>
    <w:rsid w:val="0024614D"/>
    <w:rsid w:val="002463E0"/>
    <w:rsid w:val="00247C9C"/>
    <w:rsid w:val="00250843"/>
    <w:rsid w:val="00250C13"/>
    <w:rsid w:val="00251E8C"/>
    <w:rsid w:val="00251F6E"/>
    <w:rsid w:val="0025251D"/>
    <w:rsid w:val="0025351E"/>
    <w:rsid w:val="002537DA"/>
    <w:rsid w:val="0025531E"/>
    <w:rsid w:val="00256178"/>
    <w:rsid w:val="002565B9"/>
    <w:rsid w:val="00256C02"/>
    <w:rsid w:val="00257E4C"/>
    <w:rsid w:val="00260B0C"/>
    <w:rsid w:val="00261D53"/>
    <w:rsid w:val="00263C14"/>
    <w:rsid w:val="0026410B"/>
    <w:rsid w:val="00265960"/>
    <w:rsid w:val="00266998"/>
    <w:rsid w:val="00266A80"/>
    <w:rsid w:val="00267B38"/>
    <w:rsid w:val="00270162"/>
    <w:rsid w:val="00271095"/>
    <w:rsid w:val="002716BD"/>
    <w:rsid w:val="00272540"/>
    <w:rsid w:val="00273767"/>
    <w:rsid w:val="00273A34"/>
    <w:rsid w:val="00273D61"/>
    <w:rsid w:val="00274532"/>
    <w:rsid w:val="00274DED"/>
    <w:rsid w:val="002761C6"/>
    <w:rsid w:val="0027685B"/>
    <w:rsid w:val="00276A9B"/>
    <w:rsid w:val="002804F4"/>
    <w:rsid w:val="00280F99"/>
    <w:rsid w:val="00281ACC"/>
    <w:rsid w:val="00282A24"/>
    <w:rsid w:val="00283A49"/>
    <w:rsid w:val="00284194"/>
    <w:rsid w:val="002847D4"/>
    <w:rsid w:val="00286268"/>
    <w:rsid w:val="002918A4"/>
    <w:rsid w:val="00293BAE"/>
    <w:rsid w:val="0029536B"/>
    <w:rsid w:val="002958D5"/>
    <w:rsid w:val="00296B92"/>
    <w:rsid w:val="00297960"/>
    <w:rsid w:val="002A0D8D"/>
    <w:rsid w:val="002A12B4"/>
    <w:rsid w:val="002A160F"/>
    <w:rsid w:val="002A1F82"/>
    <w:rsid w:val="002A22DE"/>
    <w:rsid w:val="002A246D"/>
    <w:rsid w:val="002A2BB2"/>
    <w:rsid w:val="002A45C4"/>
    <w:rsid w:val="002A5DA7"/>
    <w:rsid w:val="002A7383"/>
    <w:rsid w:val="002A7723"/>
    <w:rsid w:val="002A7975"/>
    <w:rsid w:val="002A7C70"/>
    <w:rsid w:val="002B03A9"/>
    <w:rsid w:val="002B07E3"/>
    <w:rsid w:val="002B0FA5"/>
    <w:rsid w:val="002B21C5"/>
    <w:rsid w:val="002B27D4"/>
    <w:rsid w:val="002B2CAA"/>
    <w:rsid w:val="002B51CF"/>
    <w:rsid w:val="002B5BDC"/>
    <w:rsid w:val="002B6755"/>
    <w:rsid w:val="002B75A3"/>
    <w:rsid w:val="002B7E8E"/>
    <w:rsid w:val="002C1475"/>
    <w:rsid w:val="002C1B01"/>
    <w:rsid w:val="002C25CD"/>
    <w:rsid w:val="002C27F8"/>
    <w:rsid w:val="002C2B8E"/>
    <w:rsid w:val="002C40FE"/>
    <w:rsid w:val="002C4433"/>
    <w:rsid w:val="002C6CCD"/>
    <w:rsid w:val="002C7604"/>
    <w:rsid w:val="002C76D4"/>
    <w:rsid w:val="002C78EB"/>
    <w:rsid w:val="002C7B4F"/>
    <w:rsid w:val="002D16D7"/>
    <w:rsid w:val="002D1AC7"/>
    <w:rsid w:val="002D3675"/>
    <w:rsid w:val="002D3F1C"/>
    <w:rsid w:val="002D48A2"/>
    <w:rsid w:val="002D5581"/>
    <w:rsid w:val="002D6653"/>
    <w:rsid w:val="002D780A"/>
    <w:rsid w:val="002E01B7"/>
    <w:rsid w:val="002E176D"/>
    <w:rsid w:val="002E2239"/>
    <w:rsid w:val="002E2570"/>
    <w:rsid w:val="002E33B4"/>
    <w:rsid w:val="002E4E1F"/>
    <w:rsid w:val="002E6EAA"/>
    <w:rsid w:val="002E7CDA"/>
    <w:rsid w:val="002E7D89"/>
    <w:rsid w:val="002E7F60"/>
    <w:rsid w:val="002F1379"/>
    <w:rsid w:val="002F1B24"/>
    <w:rsid w:val="002F2715"/>
    <w:rsid w:val="002F28DD"/>
    <w:rsid w:val="002F7FE2"/>
    <w:rsid w:val="0030011E"/>
    <w:rsid w:val="00300593"/>
    <w:rsid w:val="00301F4C"/>
    <w:rsid w:val="003042F0"/>
    <w:rsid w:val="003050FE"/>
    <w:rsid w:val="00305798"/>
    <w:rsid w:val="00305AC0"/>
    <w:rsid w:val="00306970"/>
    <w:rsid w:val="00310704"/>
    <w:rsid w:val="00312FAC"/>
    <w:rsid w:val="00313967"/>
    <w:rsid w:val="003144C0"/>
    <w:rsid w:val="00316B91"/>
    <w:rsid w:val="003174C9"/>
    <w:rsid w:val="00321454"/>
    <w:rsid w:val="00321871"/>
    <w:rsid w:val="00321B74"/>
    <w:rsid w:val="00321EEE"/>
    <w:rsid w:val="0032209A"/>
    <w:rsid w:val="0032225A"/>
    <w:rsid w:val="00322341"/>
    <w:rsid w:val="003225DD"/>
    <w:rsid w:val="00322B7C"/>
    <w:rsid w:val="00323BBE"/>
    <w:rsid w:val="003249DF"/>
    <w:rsid w:val="0032642A"/>
    <w:rsid w:val="003269F7"/>
    <w:rsid w:val="00326CCF"/>
    <w:rsid w:val="00326F9E"/>
    <w:rsid w:val="0032761C"/>
    <w:rsid w:val="00330819"/>
    <w:rsid w:val="00331FB3"/>
    <w:rsid w:val="0033308E"/>
    <w:rsid w:val="00333730"/>
    <w:rsid w:val="00333D14"/>
    <w:rsid w:val="00334807"/>
    <w:rsid w:val="00334980"/>
    <w:rsid w:val="00335DDD"/>
    <w:rsid w:val="00340548"/>
    <w:rsid w:val="00340CC5"/>
    <w:rsid w:val="003417CC"/>
    <w:rsid w:val="00341A3B"/>
    <w:rsid w:val="00342979"/>
    <w:rsid w:val="00342A76"/>
    <w:rsid w:val="00342C81"/>
    <w:rsid w:val="00342FE6"/>
    <w:rsid w:val="00343C20"/>
    <w:rsid w:val="0034436F"/>
    <w:rsid w:val="003443BD"/>
    <w:rsid w:val="003458B1"/>
    <w:rsid w:val="00346764"/>
    <w:rsid w:val="00347526"/>
    <w:rsid w:val="003506E3"/>
    <w:rsid w:val="003517F0"/>
    <w:rsid w:val="00352554"/>
    <w:rsid w:val="0035255F"/>
    <w:rsid w:val="003537E1"/>
    <w:rsid w:val="00353B1C"/>
    <w:rsid w:val="00355C02"/>
    <w:rsid w:val="00357146"/>
    <w:rsid w:val="00360777"/>
    <w:rsid w:val="003608B3"/>
    <w:rsid w:val="0036157E"/>
    <w:rsid w:val="003636C8"/>
    <w:rsid w:val="00364730"/>
    <w:rsid w:val="003647DB"/>
    <w:rsid w:val="0036490C"/>
    <w:rsid w:val="00364B50"/>
    <w:rsid w:val="00366132"/>
    <w:rsid w:val="00366844"/>
    <w:rsid w:val="00366DF6"/>
    <w:rsid w:val="00367FB8"/>
    <w:rsid w:val="0037184B"/>
    <w:rsid w:val="00371B07"/>
    <w:rsid w:val="0037265F"/>
    <w:rsid w:val="00372DBC"/>
    <w:rsid w:val="00373226"/>
    <w:rsid w:val="0037347B"/>
    <w:rsid w:val="003740C3"/>
    <w:rsid w:val="0037472F"/>
    <w:rsid w:val="003751A6"/>
    <w:rsid w:val="00375400"/>
    <w:rsid w:val="00375A78"/>
    <w:rsid w:val="003764AC"/>
    <w:rsid w:val="003779C0"/>
    <w:rsid w:val="0038068C"/>
    <w:rsid w:val="0038110B"/>
    <w:rsid w:val="00381897"/>
    <w:rsid w:val="0038218C"/>
    <w:rsid w:val="003821A1"/>
    <w:rsid w:val="00383026"/>
    <w:rsid w:val="003835C7"/>
    <w:rsid w:val="0038366A"/>
    <w:rsid w:val="00383EB0"/>
    <w:rsid w:val="003857DD"/>
    <w:rsid w:val="0038762D"/>
    <w:rsid w:val="00387CD9"/>
    <w:rsid w:val="0039012E"/>
    <w:rsid w:val="00390861"/>
    <w:rsid w:val="00391413"/>
    <w:rsid w:val="00392E2F"/>
    <w:rsid w:val="00392EFB"/>
    <w:rsid w:val="0039434F"/>
    <w:rsid w:val="00394670"/>
    <w:rsid w:val="003951F7"/>
    <w:rsid w:val="00396D0D"/>
    <w:rsid w:val="00397161"/>
    <w:rsid w:val="00397352"/>
    <w:rsid w:val="00397634"/>
    <w:rsid w:val="003A04F1"/>
    <w:rsid w:val="003A05B1"/>
    <w:rsid w:val="003A10BD"/>
    <w:rsid w:val="003A1A7A"/>
    <w:rsid w:val="003A309A"/>
    <w:rsid w:val="003A450E"/>
    <w:rsid w:val="003A5437"/>
    <w:rsid w:val="003A6D0C"/>
    <w:rsid w:val="003A7DA1"/>
    <w:rsid w:val="003B092F"/>
    <w:rsid w:val="003B0A7F"/>
    <w:rsid w:val="003B0D74"/>
    <w:rsid w:val="003B3290"/>
    <w:rsid w:val="003B4244"/>
    <w:rsid w:val="003B4802"/>
    <w:rsid w:val="003B4EF0"/>
    <w:rsid w:val="003B4F0A"/>
    <w:rsid w:val="003B5755"/>
    <w:rsid w:val="003B5EAC"/>
    <w:rsid w:val="003C0EA9"/>
    <w:rsid w:val="003C12A7"/>
    <w:rsid w:val="003C14CC"/>
    <w:rsid w:val="003C395D"/>
    <w:rsid w:val="003C6AA0"/>
    <w:rsid w:val="003C72EB"/>
    <w:rsid w:val="003C7822"/>
    <w:rsid w:val="003D02C6"/>
    <w:rsid w:val="003D1C70"/>
    <w:rsid w:val="003D483E"/>
    <w:rsid w:val="003D518A"/>
    <w:rsid w:val="003D53AC"/>
    <w:rsid w:val="003E003F"/>
    <w:rsid w:val="003E1BE6"/>
    <w:rsid w:val="003E2E26"/>
    <w:rsid w:val="003E421F"/>
    <w:rsid w:val="003E667E"/>
    <w:rsid w:val="003E6C26"/>
    <w:rsid w:val="003E6EC2"/>
    <w:rsid w:val="003E6EC9"/>
    <w:rsid w:val="003F0846"/>
    <w:rsid w:val="003F0C4D"/>
    <w:rsid w:val="003F1C1C"/>
    <w:rsid w:val="003F43CE"/>
    <w:rsid w:val="003F4495"/>
    <w:rsid w:val="003F4A08"/>
    <w:rsid w:val="003F5DFA"/>
    <w:rsid w:val="003F6CCB"/>
    <w:rsid w:val="003F7D65"/>
    <w:rsid w:val="004002A4"/>
    <w:rsid w:val="00401A37"/>
    <w:rsid w:val="00402B1A"/>
    <w:rsid w:val="00403862"/>
    <w:rsid w:val="004076CC"/>
    <w:rsid w:val="00410A3B"/>
    <w:rsid w:val="00411255"/>
    <w:rsid w:val="004113A0"/>
    <w:rsid w:val="004121D0"/>
    <w:rsid w:val="00412461"/>
    <w:rsid w:val="00412A62"/>
    <w:rsid w:val="0041476D"/>
    <w:rsid w:val="0041513E"/>
    <w:rsid w:val="004155DA"/>
    <w:rsid w:val="00420B6F"/>
    <w:rsid w:val="00420D77"/>
    <w:rsid w:val="004224DE"/>
    <w:rsid w:val="0042250B"/>
    <w:rsid w:val="00422837"/>
    <w:rsid w:val="0042350C"/>
    <w:rsid w:val="00423933"/>
    <w:rsid w:val="00423B3C"/>
    <w:rsid w:val="00423FAE"/>
    <w:rsid w:val="004246B8"/>
    <w:rsid w:val="00425160"/>
    <w:rsid w:val="0042598F"/>
    <w:rsid w:val="00425DED"/>
    <w:rsid w:val="00426144"/>
    <w:rsid w:val="00426200"/>
    <w:rsid w:val="00427094"/>
    <w:rsid w:val="00427C67"/>
    <w:rsid w:val="0043038D"/>
    <w:rsid w:val="00430D12"/>
    <w:rsid w:val="0043217F"/>
    <w:rsid w:val="00434E15"/>
    <w:rsid w:val="00434E68"/>
    <w:rsid w:val="00435401"/>
    <w:rsid w:val="00436507"/>
    <w:rsid w:val="00436F07"/>
    <w:rsid w:val="00440048"/>
    <w:rsid w:val="00440535"/>
    <w:rsid w:val="00440881"/>
    <w:rsid w:val="00440EA0"/>
    <w:rsid w:val="0044127A"/>
    <w:rsid w:val="004418CC"/>
    <w:rsid w:val="0044285F"/>
    <w:rsid w:val="004429AA"/>
    <w:rsid w:val="00442BAD"/>
    <w:rsid w:val="00443603"/>
    <w:rsid w:val="00443B9A"/>
    <w:rsid w:val="004445DC"/>
    <w:rsid w:val="0044554C"/>
    <w:rsid w:val="00446D38"/>
    <w:rsid w:val="004475D0"/>
    <w:rsid w:val="00451DC1"/>
    <w:rsid w:val="00452216"/>
    <w:rsid w:val="004531E4"/>
    <w:rsid w:val="004542B0"/>
    <w:rsid w:val="00455D18"/>
    <w:rsid w:val="00455E2E"/>
    <w:rsid w:val="004562BF"/>
    <w:rsid w:val="00456A77"/>
    <w:rsid w:val="00457A20"/>
    <w:rsid w:val="00457BAD"/>
    <w:rsid w:val="00460D83"/>
    <w:rsid w:val="00461815"/>
    <w:rsid w:val="00463A36"/>
    <w:rsid w:val="00464836"/>
    <w:rsid w:val="00464E10"/>
    <w:rsid w:val="00466B34"/>
    <w:rsid w:val="0046796A"/>
    <w:rsid w:val="00470953"/>
    <w:rsid w:val="00471A72"/>
    <w:rsid w:val="0047269A"/>
    <w:rsid w:val="00473872"/>
    <w:rsid w:val="004743E4"/>
    <w:rsid w:val="004746DD"/>
    <w:rsid w:val="00474A89"/>
    <w:rsid w:val="00474C26"/>
    <w:rsid w:val="0047686C"/>
    <w:rsid w:val="00476C71"/>
    <w:rsid w:val="00477EE0"/>
    <w:rsid w:val="004807E2"/>
    <w:rsid w:val="004808B7"/>
    <w:rsid w:val="004809FB"/>
    <w:rsid w:val="0048286F"/>
    <w:rsid w:val="00482B36"/>
    <w:rsid w:val="00484506"/>
    <w:rsid w:val="00485FB5"/>
    <w:rsid w:val="00486879"/>
    <w:rsid w:val="00486A72"/>
    <w:rsid w:val="00486BFB"/>
    <w:rsid w:val="00490187"/>
    <w:rsid w:val="00491195"/>
    <w:rsid w:val="00491AC3"/>
    <w:rsid w:val="00492701"/>
    <w:rsid w:val="00492997"/>
    <w:rsid w:val="00492B30"/>
    <w:rsid w:val="00492C95"/>
    <w:rsid w:val="00492CE4"/>
    <w:rsid w:val="00492D47"/>
    <w:rsid w:val="00493919"/>
    <w:rsid w:val="00493DCC"/>
    <w:rsid w:val="00493E8B"/>
    <w:rsid w:val="0049406E"/>
    <w:rsid w:val="00494887"/>
    <w:rsid w:val="00494B2D"/>
    <w:rsid w:val="0049572C"/>
    <w:rsid w:val="004957DB"/>
    <w:rsid w:val="00495BD0"/>
    <w:rsid w:val="00495E98"/>
    <w:rsid w:val="004972EF"/>
    <w:rsid w:val="004A055C"/>
    <w:rsid w:val="004A1B6E"/>
    <w:rsid w:val="004A3F4E"/>
    <w:rsid w:val="004A5053"/>
    <w:rsid w:val="004A6341"/>
    <w:rsid w:val="004A638D"/>
    <w:rsid w:val="004A773D"/>
    <w:rsid w:val="004A7AF9"/>
    <w:rsid w:val="004A7F4E"/>
    <w:rsid w:val="004B1155"/>
    <w:rsid w:val="004B1E82"/>
    <w:rsid w:val="004B3246"/>
    <w:rsid w:val="004B3CF6"/>
    <w:rsid w:val="004B5041"/>
    <w:rsid w:val="004B53BC"/>
    <w:rsid w:val="004C018F"/>
    <w:rsid w:val="004C1E8F"/>
    <w:rsid w:val="004C23A2"/>
    <w:rsid w:val="004C3271"/>
    <w:rsid w:val="004C39F6"/>
    <w:rsid w:val="004C3BD1"/>
    <w:rsid w:val="004C4E4E"/>
    <w:rsid w:val="004C707F"/>
    <w:rsid w:val="004C777E"/>
    <w:rsid w:val="004D03CA"/>
    <w:rsid w:val="004D18C5"/>
    <w:rsid w:val="004D28EB"/>
    <w:rsid w:val="004D32F3"/>
    <w:rsid w:val="004D3C9D"/>
    <w:rsid w:val="004D43CF"/>
    <w:rsid w:val="004D4620"/>
    <w:rsid w:val="004D4D2D"/>
    <w:rsid w:val="004D5450"/>
    <w:rsid w:val="004D592D"/>
    <w:rsid w:val="004D5F77"/>
    <w:rsid w:val="004D64D5"/>
    <w:rsid w:val="004D7657"/>
    <w:rsid w:val="004D7E9D"/>
    <w:rsid w:val="004E0574"/>
    <w:rsid w:val="004E0B77"/>
    <w:rsid w:val="004E1E75"/>
    <w:rsid w:val="004E22C3"/>
    <w:rsid w:val="004E326F"/>
    <w:rsid w:val="004E394E"/>
    <w:rsid w:val="004E3DEA"/>
    <w:rsid w:val="004E40D8"/>
    <w:rsid w:val="004E4F0D"/>
    <w:rsid w:val="004E522E"/>
    <w:rsid w:val="004E52CA"/>
    <w:rsid w:val="004E5351"/>
    <w:rsid w:val="004E5BA7"/>
    <w:rsid w:val="004E5EAB"/>
    <w:rsid w:val="004E66C6"/>
    <w:rsid w:val="004E68D5"/>
    <w:rsid w:val="004F0931"/>
    <w:rsid w:val="004F0E4B"/>
    <w:rsid w:val="004F0F4D"/>
    <w:rsid w:val="004F3F4F"/>
    <w:rsid w:val="004F4EFD"/>
    <w:rsid w:val="004F5EAC"/>
    <w:rsid w:val="004F71C4"/>
    <w:rsid w:val="004F78D1"/>
    <w:rsid w:val="00500AC9"/>
    <w:rsid w:val="00501676"/>
    <w:rsid w:val="00501755"/>
    <w:rsid w:val="00501D7F"/>
    <w:rsid w:val="00502A3A"/>
    <w:rsid w:val="005037BB"/>
    <w:rsid w:val="0050388E"/>
    <w:rsid w:val="00506003"/>
    <w:rsid w:val="00506176"/>
    <w:rsid w:val="005061A2"/>
    <w:rsid w:val="00507DA6"/>
    <w:rsid w:val="00511132"/>
    <w:rsid w:val="005112A2"/>
    <w:rsid w:val="0051151E"/>
    <w:rsid w:val="005126F8"/>
    <w:rsid w:val="005138CB"/>
    <w:rsid w:val="005142BA"/>
    <w:rsid w:val="00514431"/>
    <w:rsid w:val="005150FC"/>
    <w:rsid w:val="00515C52"/>
    <w:rsid w:val="0051638C"/>
    <w:rsid w:val="00516974"/>
    <w:rsid w:val="00520859"/>
    <w:rsid w:val="00521810"/>
    <w:rsid w:val="00521A7F"/>
    <w:rsid w:val="00521EE5"/>
    <w:rsid w:val="00523B51"/>
    <w:rsid w:val="00523FC3"/>
    <w:rsid w:val="00525093"/>
    <w:rsid w:val="00526440"/>
    <w:rsid w:val="0053095B"/>
    <w:rsid w:val="00530B09"/>
    <w:rsid w:val="00531394"/>
    <w:rsid w:val="00531744"/>
    <w:rsid w:val="00531EA2"/>
    <w:rsid w:val="00533386"/>
    <w:rsid w:val="00533661"/>
    <w:rsid w:val="00533C18"/>
    <w:rsid w:val="00535B68"/>
    <w:rsid w:val="00535CED"/>
    <w:rsid w:val="00535D52"/>
    <w:rsid w:val="0053649B"/>
    <w:rsid w:val="00536747"/>
    <w:rsid w:val="0053734E"/>
    <w:rsid w:val="00541708"/>
    <w:rsid w:val="00541B3A"/>
    <w:rsid w:val="00542579"/>
    <w:rsid w:val="00542D4D"/>
    <w:rsid w:val="00546041"/>
    <w:rsid w:val="0054608B"/>
    <w:rsid w:val="00546D77"/>
    <w:rsid w:val="00546FB4"/>
    <w:rsid w:val="00546FDF"/>
    <w:rsid w:val="005473F4"/>
    <w:rsid w:val="00547951"/>
    <w:rsid w:val="00547F77"/>
    <w:rsid w:val="00550728"/>
    <w:rsid w:val="005508EC"/>
    <w:rsid w:val="00551571"/>
    <w:rsid w:val="005516CD"/>
    <w:rsid w:val="00551ABC"/>
    <w:rsid w:val="00552C7E"/>
    <w:rsid w:val="005534D4"/>
    <w:rsid w:val="0055375E"/>
    <w:rsid w:val="00554534"/>
    <w:rsid w:val="00557A6A"/>
    <w:rsid w:val="00560892"/>
    <w:rsid w:val="0056189A"/>
    <w:rsid w:val="00561C49"/>
    <w:rsid w:val="00563BFE"/>
    <w:rsid w:val="005641BB"/>
    <w:rsid w:val="005647E2"/>
    <w:rsid w:val="0056567B"/>
    <w:rsid w:val="005700C5"/>
    <w:rsid w:val="00571F85"/>
    <w:rsid w:val="00572BD5"/>
    <w:rsid w:val="005741F2"/>
    <w:rsid w:val="00574F1B"/>
    <w:rsid w:val="00575499"/>
    <w:rsid w:val="00575A7D"/>
    <w:rsid w:val="00575FD9"/>
    <w:rsid w:val="005770F2"/>
    <w:rsid w:val="00577EC9"/>
    <w:rsid w:val="005811AF"/>
    <w:rsid w:val="00581C36"/>
    <w:rsid w:val="0058221D"/>
    <w:rsid w:val="00582303"/>
    <w:rsid w:val="0058296A"/>
    <w:rsid w:val="00582A6E"/>
    <w:rsid w:val="00582DEE"/>
    <w:rsid w:val="0058349B"/>
    <w:rsid w:val="00583D05"/>
    <w:rsid w:val="00584213"/>
    <w:rsid w:val="00584692"/>
    <w:rsid w:val="00585324"/>
    <w:rsid w:val="00586988"/>
    <w:rsid w:val="005879C8"/>
    <w:rsid w:val="00587B96"/>
    <w:rsid w:val="005901A8"/>
    <w:rsid w:val="00590442"/>
    <w:rsid w:val="00590A06"/>
    <w:rsid w:val="00590FFC"/>
    <w:rsid w:val="00591212"/>
    <w:rsid w:val="00591AE5"/>
    <w:rsid w:val="005920B1"/>
    <w:rsid w:val="00595D46"/>
    <w:rsid w:val="005972B8"/>
    <w:rsid w:val="005A167D"/>
    <w:rsid w:val="005A1C0B"/>
    <w:rsid w:val="005A315F"/>
    <w:rsid w:val="005A66B6"/>
    <w:rsid w:val="005A6E1F"/>
    <w:rsid w:val="005A79E8"/>
    <w:rsid w:val="005B080B"/>
    <w:rsid w:val="005B16C7"/>
    <w:rsid w:val="005B22E1"/>
    <w:rsid w:val="005B3EF2"/>
    <w:rsid w:val="005B4E56"/>
    <w:rsid w:val="005B575F"/>
    <w:rsid w:val="005B5EB2"/>
    <w:rsid w:val="005B6160"/>
    <w:rsid w:val="005B6404"/>
    <w:rsid w:val="005B6637"/>
    <w:rsid w:val="005B7DF1"/>
    <w:rsid w:val="005C3676"/>
    <w:rsid w:val="005C4D6F"/>
    <w:rsid w:val="005C4EF5"/>
    <w:rsid w:val="005C5725"/>
    <w:rsid w:val="005C584C"/>
    <w:rsid w:val="005C5C5F"/>
    <w:rsid w:val="005C5DA0"/>
    <w:rsid w:val="005C6075"/>
    <w:rsid w:val="005C6A5D"/>
    <w:rsid w:val="005C6FF1"/>
    <w:rsid w:val="005C7689"/>
    <w:rsid w:val="005D0543"/>
    <w:rsid w:val="005D1B34"/>
    <w:rsid w:val="005D2019"/>
    <w:rsid w:val="005D2FEF"/>
    <w:rsid w:val="005D4F6F"/>
    <w:rsid w:val="005D5B2D"/>
    <w:rsid w:val="005D64F1"/>
    <w:rsid w:val="005D6A22"/>
    <w:rsid w:val="005D6D93"/>
    <w:rsid w:val="005D72A5"/>
    <w:rsid w:val="005D76BF"/>
    <w:rsid w:val="005E1283"/>
    <w:rsid w:val="005E20D4"/>
    <w:rsid w:val="005E2561"/>
    <w:rsid w:val="005E25FB"/>
    <w:rsid w:val="005E2946"/>
    <w:rsid w:val="005E3A8B"/>
    <w:rsid w:val="005E3E10"/>
    <w:rsid w:val="005E4D2F"/>
    <w:rsid w:val="005E5B6E"/>
    <w:rsid w:val="005E5D47"/>
    <w:rsid w:val="005E5EDB"/>
    <w:rsid w:val="005E6967"/>
    <w:rsid w:val="005E73AF"/>
    <w:rsid w:val="005E7A9D"/>
    <w:rsid w:val="005F01E4"/>
    <w:rsid w:val="005F1462"/>
    <w:rsid w:val="005F19EF"/>
    <w:rsid w:val="005F30BD"/>
    <w:rsid w:val="005F3899"/>
    <w:rsid w:val="005F45FE"/>
    <w:rsid w:val="005F4858"/>
    <w:rsid w:val="005F4FAA"/>
    <w:rsid w:val="005F52D0"/>
    <w:rsid w:val="005F5469"/>
    <w:rsid w:val="005F68C4"/>
    <w:rsid w:val="005F7450"/>
    <w:rsid w:val="005F7DE7"/>
    <w:rsid w:val="005F7E10"/>
    <w:rsid w:val="0060099A"/>
    <w:rsid w:val="006010EE"/>
    <w:rsid w:val="00601FCB"/>
    <w:rsid w:val="00602077"/>
    <w:rsid w:val="00602399"/>
    <w:rsid w:val="00602C38"/>
    <w:rsid w:val="00603E8D"/>
    <w:rsid w:val="00604C83"/>
    <w:rsid w:val="00604EAE"/>
    <w:rsid w:val="006051BB"/>
    <w:rsid w:val="006059CA"/>
    <w:rsid w:val="006062F7"/>
    <w:rsid w:val="00606CE2"/>
    <w:rsid w:val="00607461"/>
    <w:rsid w:val="00607E82"/>
    <w:rsid w:val="006147FC"/>
    <w:rsid w:val="00614DE2"/>
    <w:rsid w:val="006155F2"/>
    <w:rsid w:val="006173B0"/>
    <w:rsid w:val="00617413"/>
    <w:rsid w:val="00617CF8"/>
    <w:rsid w:val="00617FFA"/>
    <w:rsid w:val="00620140"/>
    <w:rsid w:val="00620688"/>
    <w:rsid w:val="00621214"/>
    <w:rsid w:val="006212AB"/>
    <w:rsid w:val="006227AF"/>
    <w:rsid w:val="00622CE0"/>
    <w:rsid w:val="00623701"/>
    <w:rsid w:val="00623836"/>
    <w:rsid w:val="0062403A"/>
    <w:rsid w:val="00624BD8"/>
    <w:rsid w:val="00624EC8"/>
    <w:rsid w:val="00625F58"/>
    <w:rsid w:val="00626128"/>
    <w:rsid w:val="00626AC1"/>
    <w:rsid w:val="00627143"/>
    <w:rsid w:val="00627244"/>
    <w:rsid w:val="0063054D"/>
    <w:rsid w:val="00630585"/>
    <w:rsid w:val="006316E6"/>
    <w:rsid w:val="0063248A"/>
    <w:rsid w:val="0063281F"/>
    <w:rsid w:val="00632F75"/>
    <w:rsid w:val="006331F1"/>
    <w:rsid w:val="0063382E"/>
    <w:rsid w:val="00635913"/>
    <w:rsid w:val="00635B93"/>
    <w:rsid w:val="0063680B"/>
    <w:rsid w:val="00636D06"/>
    <w:rsid w:val="00637A18"/>
    <w:rsid w:val="006411CB"/>
    <w:rsid w:val="0064536C"/>
    <w:rsid w:val="00646E8C"/>
    <w:rsid w:val="00647028"/>
    <w:rsid w:val="00650B23"/>
    <w:rsid w:val="0065226D"/>
    <w:rsid w:val="00652565"/>
    <w:rsid w:val="006528C2"/>
    <w:rsid w:val="0065374E"/>
    <w:rsid w:val="00653A6B"/>
    <w:rsid w:val="00654E07"/>
    <w:rsid w:val="006568B4"/>
    <w:rsid w:val="00656A82"/>
    <w:rsid w:val="00660CD2"/>
    <w:rsid w:val="00661700"/>
    <w:rsid w:val="00661EE4"/>
    <w:rsid w:val="00661F13"/>
    <w:rsid w:val="0066258B"/>
    <w:rsid w:val="006630CE"/>
    <w:rsid w:val="0066321F"/>
    <w:rsid w:val="00663ECE"/>
    <w:rsid w:val="006641DF"/>
    <w:rsid w:val="006647BF"/>
    <w:rsid w:val="006664D9"/>
    <w:rsid w:val="00666F5C"/>
    <w:rsid w:val="00667F6E"/>
    <w:rsid w:val="006709CD"/>
    <w:rsid w:val="00671C39"/>
    <w:rsid w:val="0067283C"/>
    <w:rsid w:val="0067348B"/>
    <w:rsid w:val="00675022"/>
    <w:rsid w:val="00677101"/>
    <w:rsid w:val="00677A16"/>
    <w:rsid w:val="00680053"/>
    <w:rsid w:val="00680259"/>
    <w:rsid w:val="00682A3B"/>
    <w:rsid w:val="00682D66"/>
    <w:rsid w:val="00683235"/>
    <w:rsid w:val="006833C1"/>
    <w:rsid w:val="006848A5"/>
    <w:rsid w:val="0068491D"/>
    <w:rsid w:val="00690781"/>
    <w:rsid w:val="006911C8"/>
    <w:rsid w:val="00691D7E"/>
    <w:rsid w:val="00692963"/>
    <w:rsid w:val="00692B47"/>
    <w:rsid w:val="00694075"/>
    <w:rsid w:val="00696BFD"/>
    <w:rsid w:val="006975DE"/>
    <w:rsid w:val="00697904"/>
    <w:rsid w:val="00697BB5"/>
    <w:rsid w:val="006A0343"/>
    <w:rsid w:val="006A160F"/>
    <w:rsid w:val="006A1F74"/>
    <w:rsid w:val="006A2045"/>
    <w:rsid w:val="006A20D8"/>
    <w:rsid w:val="006A22E1"/>
    <w:rsid w:val="006A3847"/>
    <w:rsid w:val="006A3DCD"/>
    <w:rsid w:val="006A4027"/>
    <w:rsid w:val="006A4922"/>
    <w:rsid w:val="006A59C8"/>
    <w:rsid w:val="006A5DCA"/>
    <w:rsid w:val="006A5EB4"/>
    <w:rsid w:val="006A65D0"/>
    <w:rsid w:val="006A7FD5"/>
    <w:rsid w:val="006B0EE4"/>
    <w:rsid w:val="006B15AE"/>
    <w:rsid w:val="006B179F"/>
    <w:rsid w:val="006B1ED7"/>
    <w:rsid w:val="006B2B95"/>
    <w:rsid w:val="006B340F"/>
    <w:rsid w:val="006B45EC"/>
    <w:rsid w:val="006B5A56"/>
    <w:rsid w:val="006B5B2D"/>
    <w:rsid w:val="006B5F33"/>
    <w:rsid w:val="006B6AC7"/>
    <w:rsid w:val="006B6EA3"/>
    <w:rsid w:val="006B7AAE"/>
    <w:rsid w:val="006C096A"/>
    <w:rsid w:val="006C1525"/>
    <w:rsid w:val="006C1720"/>
    <w:rsid w:val="006C3B94"/>
    <w:rsid w:val="006C3F07"/>
    <w:rsid w:val="006C6290"/>
    <w:rsid w:val="006C69C2"/>
    <w:rsid w:val="006C7500"/>
    <w:rsid w:val="006C7F13"/>
    <w:rsid w:val="006D101F"/>
    <w:rsid w:val="006D1E33"/>
    <w:rsid w:val="006D3560"/>
    <w:rsid w:val="006D3C89"/>
    <w:rsid w:val="006D3F26"/>
    <w:rsid w:val="006D3FFB"/>
    <w:rsid w:val="006D4124"/>
    <w:rsid w:val="006D469A"/>
    <w:rsid w:val="006D4789"/>
    <w:rsid w:val="006D5700"/>
    <w:rsid w:val="006D597D"/>
    <w:rsid w:val="006D630F"/>
    <w:rsid w:val="006D654A"/>
    <w:rsid w:val="006D775F"/>
    <w:rsid w:val="006E1471"/>
    <w:rsid w:val="006E1AF1"/>
    <w:rsid w:val="006E2570"/>
    <w:rsid w:val="006E380D"/>
    <w:rsid w:val="006E39F2"/>
    <w:rsid w:val="006E3CCE"/>
    <w:rsid w:val="006E445F"/>
    <w:rsid w:val="006E55A7"/>
    <w:rsid w:val="006E55C7"/>
    <w:rsid w:val="006E70A0"/>
    <w:rsid w:val="006F08A6"/>
    <w:rsid w:val="006F6BEB"/>
    <w:rsid w:val="006F7A68"/>
    <w:rsid w:val="007003A3"/>
    <w:rsid w:val="00700C5F"/>
    <w:rsid w:val="00700FD0"/>
    <w:rsid w:val="00701375"/>
    <w:rsid w:val="007026BC"/>
    <w:rsid w:val="0070339F"/>
    <w:rsid w:val="007054EB"/>
    <w:rsid w:val="00707C83"/>
    <w:rsid w:val="00707CC6"/>
    <w:rsid w:val="00711097"/>
    <w:rsid w:val="00711FD6"/>
    <w:rsid w:val="00712731"/>
    <w:rsid w:val="00712D47"/>
    <w:rsid w:val="00713204"/>
    <w:rsid w:val="0071400A"/>
    <w:rsid w:val="0071449F"/>
    <w:rsid w:val="007147A2"/>
    <w:rsid w:val="00716BFF"/>
    <w:rsid w:val="0071757D"/>
    <w:rsid w:val="00717B1D"/>
    <w:rsid w:val="007208CC"/>
    <w:rsid w:val="00721D67"/>
    <w:rsid w:val="0072204D"/>
    <w:rsid w:val="0072218E"/>
    <w:rsid w:val="00722F34"/>
    <w:rsid w:val="00724B1E"/>
    <w:rsid w:val="00724D12"/>
    <w:rsid w:val="00725B64"/>
    <w:rsid w:val="00730E87"/>
    <w:rsid w:val="00731934"/>
    <w:rsid w:val="0073197B"/>
    <w:rsid w:val="00733754"/>
    <w:rsid w:val="00734859"/>
    <w:rsid w:val="00737927"/>
    <w:rsid w:val="00740170"/>
    <w:rsid w:val="007406BC"/>
    <w:rsid w:val="00740C77"/>
    <w:rsid w:val="00741367"/>
    <w:rsid w:val="00741F93"/>
    <w:rsid w:val="00742692"/>
    <w:rsid w:val="00742EFE"/>
    <w:rsid w:val="007431AF"/>
    <w:rsid w:val="007431F8"/>
    <w:rsid w:val="00743548"/>
    <w:rsid w:val="00743602"/>
    <w:rsid w:val="007438B1"/>
    <w:rsid w:val="00743A8F"/>
    <w:rsid w:val="0074410E"/>
    <w:rsid w:val="00744385"/>
    <w:rsid w:val="007449B3"/>
    <w:rsid w:val="0074534D"/>
    <w:rsid w:val="00745784"/>
    <w:rsid w:val="0074587A"/>
    <w:rsid w:val="00747CDD"/>
    <w:rsid w:val="00747DF4"/>
    <w:rsid w:val="0075156E"/>
    <w:rsid w:val="007522EE"/>
    <w:rsid w:val="00752BFC"/>
    <w:rsid w:val="00752E38"/>
    <w:rsid w:val="007537AD"/>
    <w:rsid w:val="00753976"/>
    <w:rsid w:val="00754DD9"/>
    <w:rsid w:val="007551BA"/>
    <w:rsid w:val="0075592D"/>
    <w:rsid w:val="007567A8"/>
    <w:rsid w:val="007574A9"/>
    <w:rsid w:val="007575A5"/>
    <w:rsid w:val="00757832"/>
    <w:rsid w:val="00757C5A"/>
    <w:rsid w:val="00757DE4"/>
    <w:rsid w:val="00760346"/>
    <w:rsid w:val="00761C9B"/>
    <w:rsid w:val="00762EB0"/>
    <w:rsid w:val="00764955"/>
    <w:rsid w:val="00764E00"/>
    <w:rsid w:val="00764F51"/>
    <w:rsid w:val="007657EC"/>
    <w:rsid w:val="00765D1B"/>
    <w:rsid w:val="007673AF"/>
    <w:rsid w:val="007676DD"/>
    <w:rsid w:val="00767A3A"/>
    <w:rsid w:val="00770179"/>
    <w:rsid w:val="00771170"/>
    <w:rsid w:val="00771D1B"/>
    <w:rsid w:val="007721C3"/>
    <w:rsid w:val="00772D23"/>
    <w:rsid w:val="007734AE"/>
    <w:rsid w:val="00773961"/>
    <w:rsid w:val="00773A52"/>
    <w:rsid w:val="00773B25"/>
    <w:rsid w:val="00773C87"/>
    <w:rsid w:val="00774E01"/>
    <w:rsid w:val="00775131"/>
    <w:rsid w:val="007752D7"/>
    <w:rsid w:val="00775CBB"/>
    <w:rsid w:val="00776303"/>
    <w:rsid w:val="00780DFC"/>
    <w:rsid w:val="0078205B"/>
    <w:rsid w:val="00782ED1"/>
    <w:rsid w:val="00783B93"/>
    <w:rsid w:val="00783C11"/>
    <w:rsid w:val="0078518E"/>
    <w:rsid w:val="007860B2"/>
    <w:rsid w:val="007863DD"/>
    <w:rsid w:val="007869B4"/>
    <w:rsid w:val="007907BC"/>
    <w:rsid w:val="00790C76"/>
    <w:rsid w:val="00791CB9"/>
    <w:rsid w:val="00792EF1"/>
    <w:rsid w:val="00794ADF"/>
    <w:rsid w:val="00794CF5"/>
    <w:rsid w:val="0079611A"/>
    <w:rsid w:val="007965BA"/>
    <w:rsid w:val="007965E5"/>
    <w:rsid w:val="00797819"/>
    <w:rsid w:val="00797FD1"/>
    <w:rsid w:val="007A09A9"/>
    <w:rsid w:val="007A0F1E"/>
    <w:rsid w:val="007A1CD4"/>
    <w:rsid w:val="007A1EEF"/>
    <w:rsid w:val="007A2EC3"/>
    <w:rsid w:val="007A2ED2"/>
    <w:rsid w:val="007A340F"/>
    <w:rsid w:val="007A3464"/>
    <w:rsid w:val="007A3D0F"/>
    <w:rsid w:val="007A4F48"/>
    <w:rsid w:val="007A5134"/>
    <w:rsid w:val="007A5913"/>
    <w:rsid w:val="007A5F10"/>
    <w:rsid w:val="007A6986"/>
    <w:rsid w:val="007A6ECA"/>
    <w:rsid w:val="007A6F56"/>
    <w:rsid w:val="007A7900"/>
    <w:rsid w:val="007B0742"/>
    <w:rsid w:val="007B1159"/>
    <w:rsid w:val="007B1DBF"/>
    <w:rsid w:val="007B2D74"/>
    <w:rsid w:val="007B2E36"/>
    <w:rsid w:val="007B506F"/>
    <w:rsid w:val="007B5607"/>
    <w:rsid w:val="007B703F"/>
    <w:rsid w:val="007B777D"/>
    <w:rsid w:val="007C0355"/>
    <w:rsid w:val="007C0B78"/>
    <w:rsid w:val="007C0C30"/>
    <w:rsid w:val="007C0E06"/>
    <w:rsid w:val="007C1FC9"/>
    <w:rsid w:val="007C270A"/>
    <w:rsid w:val="007C2E4F"/>
    <w:rsid w:val="007C442C"/>
    <w:rsid w:val="007C4D1B"/>
    <w:rsid w:val="007C4D66"/>
    <w:rsid w:val="007C56AF"/>
    <w:rsid w:val="007C65EE"/>
    <w:rsid w:val="007C6CB3"/>
    <w:rsid w:val="007D025E"/>
    <w:rsid w:val="007D2BAD"/>
    <w:rsid w:val="007D2C31"/>
    <w:rsid w:val="007D3454"/>
    <w:rsid w:val="007D3E55"/>
    <w:rsid w:val="007D3FDE"/>
    <w:rsid w:val="007D489D"/>
    <w:rsid w:val="007D64B6"/>
    <w:rsid w:val="007D74F1"/>
    <w:rsid w:val="007E297D"/>
    <w:rsid w:val="007E4180"/>
    <w:rsid w:val="007E4567"/>
    <w:rsid w:val="007E5CB4"/>
    <w:rsid w:val="007E6A0D"/>
    <w:rsid w:val="007E77DA"/>
    <w:rsid w:val="007F07B1"/>
    <w:rsid w:val="007F23A1"/>
    <w:rsid w:val="007F27C8"/>
    <w:rsid w:val="007F2B94"/>
    <w:rsid w:val="007F31F1"/>
    <w:rsid w:val="007F3AA6"/>
    <w:rsid w:val="007F419C"/>
    <w:rsid w:val="007F4243"/>
    <w:rsid w:val="007F4899"/>
    <w:rsid w:val="007F495A"/>
    <w:rsid w:val="007F510D"/>
    <w:rsid w:val="007F60D6"/>
    <w:rsid w:val="0080014F"/>
    <w:rsid w:val="008007FD"/>
    <w:rsid w:val="00801944"/>
    <w:rsid w:val="00801EB1"/>
    <w:rsid w:val="00802397"/>
    <w:rsid w:val="00802FBB"/>
    <w:rsid w:val="00803146"/>
    <w:rsid w:val="00804C3B"/>
    <w:rsid w:val="008054D5"/>
    <w:rsid w:val="0081035D"/>
    <w:rsid w:val="00811508"/>
    <w:rsid w:val="008126CA"/>
    <w:rsid w:val="008129FC"/>
    <w:rsid w:val="00812F5D"/>
    <w:rsid w:val="008136E4"/>
    <w:rsid w:val="00813892"/>
    <w:rsid w:val="00814F46"/>
    <w:rsid w:val="0081651C"/>
    <w:rsid w:val="00816C97"/>
    <w:rsid w:val="00820325"/>
    <w:rsid w:val="00820503"/>
    <w:rsid w:val="00822544"/>
    <w:rsid w:val="00822A05"/>
    <w:rsid w:val="00822F2E"/>
    <w:rsid w:val="008248C9"/>
    <w:rsid w:val="00824D06"/>
    <w:rsid w:val="00826415"/>
    <w:rsid w:val="00827376"/>
    <w:rsid w:val="00830F9C"/>
    <w:rsid w:val="00831938"/>
    <w:rsid w:val="00831C8B"/>
    <w:rsid w:val="0083280D"/>
    <w:rsid w:val="00832EF8"/>
    <w:rsid w:val="0083323B"/>
    <w:rsid w:val="0083349A"/>
    <w:rsid w:val="0083394A"/>
    <w:rsid w:val="00833B2D"/>
    <w:rsid w:val="00834847"/>
    <w:rsid w:val="00836B29"/>
    <w:rsid w:val="0083757D"/>
    <w:rsid w:val="008376D1"/>
    <w:rsid w:val="00837950"/>
    <w:rsid w:val="00837A36"/>
    <w:rsid w:val="00837D67"/>
    <w:rsid w:val="00841436"/>
    <w:rsid w:val="008414D4"/>
    <w:rsid w:val="00841C68"/>
    <w:rsid w:val="00844146"/>
    <w:rsid w:val="008455B6"/>
    <w:rsid w:val="0084575B"/>
    <w:rsid w:val="00847E99"/>
    <w:rsid w:val="00851888"/>
    <w:rsid w:val="00853708"/>
    <w:rsid w:val="00853C73"/>
    <w:rsid w:val="00854D16"/>
    <w:rsid w:val="00855037"/>
    <w:rsid w:val="008562AA"/>
    <w:rsid w:val="008577BD"/>
    <w:rsid w:val="00857B19"/>
    <w:rsid w:val="00861D1D"/>
    <w:rsid w:val="00862017"/>
    <w:rsid w:val="008622D9"/>
    <w:rsid w:val="00862323"/>
    <w:rsid w:val="00862F46"/>
    <w:rsid w:val="00862FB6"/>
    <w:rsid w:val="00863D2B"/>
    <w:rsid w:val="00864DF1"/>
    <w:rsid w:val="008658CA"/>
    <w:rsid w:val="0086696D"/>
    <w:rsid w:val="0086770A"/>
    <w:rsid w:val="00870DB6"/>
    <w:rsid w:val="00871332"/>
    <w:rsid w:val="00871FA6"/>
    <w:rsid w:val="00872C2D"/>
    <w:rsid w:val="00872EA4"/>
    <w:rsid w:val="0087342C"/>
    <w:rsid w:val="00873652"/>
    <w:rsid w:val="00873AE7"/>
    <w:rsid w:val="00873C76"/>
    <w:rsid w:val="00874049"/>
    <w:rsid w:val="008765BD"/>
    <w:rsid w:val="0087793D"/>
    <w:rsid w:val="00881F57"/>
    <w:rsid w:val="0088203B"/>
    <w:rsid w:val="008826AE"/>
    <w:rsid w:val="00882B71"/>
    <w:rsid w:val="0088354E"/>
    <w:rsid w:val="00883AEF"/>
    <w:rsid w:val="00884BB2"/>
    <w:rsid w:val="00884DB3"/>
    <w:rsid w:val="00884F97"/>
    <w:rsid w:val="008852E4"/>
    <w:rsid w:val="00885557"/>
    <w:rsid w:val="00886531"/>
    <w:rsid w:val="008871C0"/>
    <w:rsid w:val="00887389"/>
    <w:rsid w:val="008876CD"/>
    <w:rsid w:val="00887830"/>
    <w:rsid w:val="0089076F"/>
    <w:rsid w:val="008917FE"/>
    <w:rsid w:val="00891A44"/>
    <w:rsid w:val="00893AE0"/>
    <w:rsid w:val="00895845"/>
    <w:rsid w:val="008958C9"/>
    <w:rsid w:val="00895A60"/>
    <w:rsid w:val="0089754A"/>
    <w:rsid w:val="00897C3F"/>
    <w:rsid w:val="008A00DE"/>
    <w:rsid w:val="008A0573"/>
    <w:rsid w:val="008A05F4"/>
    <w:rsid w:val="008A114B"/>
    <w:rsid w:val="008A14C9"/>
    <w:rsid w:val="008A1701"/>
    <w:rsid w:val="008A1C84"/>
    <w:rsid w:val="008A1CD8"/>
    <w:rsid w:val="008A27BE"/>
    <w:rsid w:val="008A296E"/>
    <w:rsid w:val="008A3721"/>
    <w:rsid w:val="008A4D8B"/>
    <w:rsid w:val="008A5604"/>
    <w:rsid w:val="008B0226"/>
    <w:rsid w:val="008B0EB6"/>
    <w:rsid w:val="008B1563"/>
    <w:rsid w:val="008B2182"/>
    <w:rsid w:val="008B2311"/>
    <w:rsid w:val="008B27B3"/>
    <w:rsid w:val="008B436F"/>
    <w:rsid w:val="008B43E9"/>
    <w:rsid w:val="008B45BA"/>
    <w:rsid w:val="008B4B00"/>
    <w:rsid w:val="008B57A0"/>
    <w:rsid w:val="008B5B18"/>
    <w:rsid w:val="008B605F"/>
    <w:rsid w:val="008B692D"/>
    <w:rsid w:val="008B6DCB"/>
    <w:rsid w:val="008B7C18"/>
    <w:rsid w:val="008C0EF7"/>
    <w:rsid w:val="008C13AD"/>
    <w:rsid w:val="008C13F6"/>
    <w:rsid w:val="008C1B23"/>
    <w:rsid w:val="008C1E05"/>
    <w:rsid w:val="008C2F89"/>
    <w:rsid w:val="008C36A6"/>
    <w:rsid w:val="008C37C5"/>
    <w:rsid w:val="008C4FB6"/>
    <w:rsid w:val="008C624E"/>
    <w:rsid w:val="008C76E9"/>
    <w:rsid w:val="008D030F"/>
    <w:rsid w:val="008D14D9"/>
    <w:rsid w:val="008D1EFE"/>
    <w:rsid w:val="008D47C2"/>
    <w:rsid w:val="008D58D1"/>
    <w:rsid w:val="008D59AB"/>
    <w:rsid w:val="008E0A22"/>
    <w:rsid w:val="008E12A9"/>
    <w:rsid w:val="008E142B"/>
    <w:rsid w:val="008E1FA2"/>
    <w:rsid w:val="008E3570"/>
    <w:rsid w:val="008E4C66"/>
    <w:rsid w:val="008E7993"/>
    <w:rsid w:val="008F12F1"/>
    <w:rsid w:val="008F1823"/>
    <w:rsid w:val="008F2DA2"/>
    <w:rsid w:val="008F3153"/>
    <w:rsid w:val="008F4AEA"/>
    <w:rsid w:val="008F512A"/>
    <w:rsid w:val="008F52A2"/>
    <w:rsid w:val="008F5380"/>
    <w:rsid w:val="008F55A1"/>
    <w:rsid w:val="008F6935"/>
    <w:rsid w:val="008F75EF"/>
    <w:rsid w:val="0090115F"/>
    <w:rsid w:val="00901690"/>
    <w:rsid w:val="0090176E"/>
    <w:rsid w:val="00901D97"/>
    <w:rsid w:val="0090292A"/>
    <w:rsid w:val="00902AAD"/>
    <w:rsid w:val="00902E0E"/>
    <w:rsid w:val="0090364D"/>
    <w:rsid w:val="009038BA"/>
    <w:rsid w:val="00903969"/>
    <w:rsid w:val="00903FC9"/>
    <w:rsid w:val="00904C18"/>
    <w:rsid w:val="00904EE2"/>
    <w:rsid w:val="009060AB"/>
    <w:rsid w:val="0090617D"/>
    <w:rsid w:val="0091001E"/>
    <w:rsid w:val="0091330E"/>
    <w:rsid w:val="00914780"/>
    <w:rsid w:val="009153B3"/>
    <w:rsid w:val="00915A9F"/>
    <w:rsid w:val="00915F10"/>
    <w:rsid w:val="0091613E"/>
    <w:rsid w:val="00916DBD"/>
    <w:rsid w:val="009208A9"/>
    <w:rsid w:val="00920D85"/>
    <w:rsid w:val="0092182F"/>
    <w:rsid w:val="009228F9"/>
    <w:rsid w:val="00923599"/>
    <w:rsid w:val="00924144"/>
    <w:rsid w:val="009247FE"/>
    <w:rsid w:val="0092485D"/>
    <w:rsid w:val="00925319"/>
    <w:rsid w:val="009257BD"/>
    <w:rsid w:val="009314D8"/>
    <w:rsid w:val="00931DE0"/>
    <w:rsid w:val="00932EA0"/>
    <w:rsid w:val="009346AC"/>
    <w:rsid w:val="00935385"/>
    <w:rsid w:val="0093559E"/>
    <w:rsid w:val="00935670"/>
    <w:rsid w:val="00937E67"/>
    <w:rsid w:val="00940149"/>
    <w:rsid w:val="0094058D"/>
    <w:rsid w:val="00940C83"/>
    <w:rsid w:val="0094128C"/>
    <w:rsid w:val="00941927"/>
    <w:rsid w:val="0094246B"/>
    <w:rsid w:val="00942B76"/>
    <w:rsid w:val="00943B53"/>
    <w:rsid w:val="00943E24"/>
    <w:rsid w:val="00944376"/>
    <w:rsid w:val="00944F4A"/>
    <w:rsid w:val="009460ED"/>
    <w:rsid w:val="0094665F"/>
    <w:rsid w:val="00947E1F"/>
    <w:rsid w:val="0095033E"/>
    <w:rsid w:val="009503D4"/>
    <w:rsid w:val="0095067C"/>
    <w:rsid w:val="00950C60"/>
    <w:rsid w:val="009511B5"/>
    <w:rsid w:val="00951867"/>
    <w:rsid w:val="00953682"/>
    <w:rsid w:val="00954387"/>
    <w:rsid w:val="009548AB"/>
    <w:rsid w:val="00954D1B"/>
    <w:rsid w:val="0095657C"/>
    <w:rsid w:val="00956DB5"/>
    <w:rsid w:val="00960079"/>
    <w:rsid w:val="009602A7"/>
    <w:rsid w:val="009603EC"/>
    <w:rsid w:val="00961CB5"/>
    <w:rsid w:val="00961D5E"/>
    <w:rsid w:val="00961F17"/>
    <w:rsid w:val="00963B7E"/>
    <w:rsid w:val="00963CEC"/>
    <w:rsid w:val="00963F29"/>
    <w:rsid w:val="00964E7B"/>
    <w:rsid w:val="0096552E"/>
    <w:rsid w:val="0096580F"/>
    <w:rsid w:val="00967303"/>
    <w:rsid w:val="009700E0"/>
    <w:rsid w:val="009733C0"/>
    <w:rsid w:val="0097410F"/>
    <w:rsid w:val="009749B9"/>
    <w:rsid w:val="00974CC0"/>
    <w:rsid w:val="009757E9"/>
    <w:rsid w:val="009761AC"/>
    <w:rsid w:val="009772DC"/>
    <w:rsid w:val="0097735C"/>
    <w:rsid w:val="00977FA6"/>
    <w:rsid w:val="00980643"/>
    <w:rsid w:val="00980A92"/>
    <w:rsid w:val="00981262"/>
    <w:rsid w:val="009824D8"/>
    <w:rsid w:val="00982D26"/>
    <w:rsid w:val="00982E08"/>
    <w:rsid w:val="009843F3"/>
    <w:rsid w:val="00985EC0"/>
    <w:rsid w:val="009861D6"/>
    <w:rsid w:val="00990134"/>
    <w:rsid w:val="00990D58"/>
    <w:rsid w:val="00991A9E"/>
    <w:rsid w:val="00992664"/>
    <w:rsid w:val="0099276B"/>
    <w:rsid w:val="0099313F"/>
    <w:rsid w:val="009939E0"/>
    <w:rsid w:val="00995BEF"/>
    <w:rsid w:val="00996062"/>
    <w:rsid w:val="009960D3"/>
    <w:rsid w:val="00996DC1"/>
    <w:rsid w:val="00997342"/>
    <w:rsid w:val="00997709"/>
    <w:rsid w:val="00997B85"/>
    <w:rsid w:val="009A0F49"/>
    <w:rsid w:val="009A2DAB"/>
    <w:rsid w:val="009A3ADC"/>
    <w:rsid w:val="009A3CD0"/>
    <w:rsid w:val="009A4B51"/>
    <w:rsid w:val="009A4BA7"/>
    <w:rsid w:val="009A4F92"/>
    <w:rsid w:val="009A5DB7"/>
    <w:rsid w:val="009A7EFF"/>
    <w:rsid w:val="009B2275"/>
    <w:rsid w:val="009B2B44"/>
    <w:rsid w:val="009B3653"/>
    <w:rsid w:val="009B4104"/>
    <w:rsid w:val="009B4DA5"/>
    <w:rsid w:val="009B5106"/>
    <w:rsid w:val="009B54E4"/>
    <w:rsid w:val="009B57F5"/>
    <w:rsid w:val="009B6320"/>
    <w:rsid w:val="009B6995"/>
    <w:rsid w:val="009B6D20"/>
    <w:rsid w:val="009B75B9"/>
    <w:rsid w:val="009B77A9"/>
    <w:rsid w:val="009C08D8"/>
    <w:rsid w:val="009C0FEE"/>
    <w:rsid w:val="009C158F"/>
    <w:rsid w:val="009C1FEB"/>
    <w:rsid w:val="009C275B"/>
    <w:rsid w:val="009C30E1"/>
    <w:rsid w:val="009D059B"/>
    <w:rsid w:val="009D22E6"/>
    <w:rsid w:val="009D2C7C"/>
    <w:rsid w:val="009D39BB"/>
    <w:rsid w:val="009D4451"/>
    <w:rsid w:val="009D4555"/>
    <w:rsid w:val="009D5B8F"/>
    <w:rsid w:val="009D5C26"/>
    <w:rsid w:val="009D6FD0"/>
    <w:rsid w:val="009E05A9"/>
    <w:rsid w:val="009E1C24"/>
    <w:rsid w:val="009E1CDA"/>
    <w:rsid w:val="009E23BF"/>
    <w:rsid w:val="009E2699"/>
    <w:rsid w:val="009E35E2"/>
    <w:rsid w:val="009E46C7"/>
    <w:rsid w:val="009E4CF5"/>
    <w:rsid w:val="009E5844"/>
    <w:rsid w:val="009E5BC3"/>
    <w:rsid w:val="009E6101"/>
    <w:rsid w:val="009E7ED2"/>
    <w:rsid w:val="009E7F47"/>
    <w:rsid w:val="009F0699"/>
    <w:rsid w:val="009F1078"/>
    <w:rsid w:val="009F1AFD"/>
    <w:rsid w:val="009F2745"/>
    <w:rsid w:val="009F3844"/>
    <w:rsid w:val="009F407C"/>
    <w:rsid w:val="009F409E"/>
    <w:rsid w:val="009F55F9"/>
    <w:rsid w:val="009F5853"/>
    <w:rsid w:val="009F5D60"/>
    <w:rsid w:val="009F6669"/>
    <w:rsid w:val="009F680C"/>
    <w:rsid w:val="009F6A92"/>
    <w:rsid w:val="009F7551"/>
    <w:rsid w:val="00A009C4"/>
    <w:rsid w:val="00A027FE"/>
    <w:rsid w:val="00A04509"/>
    <w:rsid w:val="00A07FB1"/>
    <w:rsid w:val="00A10DBF"/>
    <w:rsid w:val="00A10FD7"/>
    <w:rsid w:val="00A116FD"/>
    <w:rsid w:val="00A1195C"/>
    <w:rsid w:val="00A11BBF"/>
    <w:rsid w:val="00A11D56"/>
    <w:rsid w:val="00A1252B"/>
    <w:rsid w:val="00A1307C"/>
    <w:rsid w:val="00A1374F"/>
    <w:rsid w:val="00A14171"/>
    <w:rsid w:val="00A14534"/>
    <w:rsid w:val="00A1641B"/>
    <w:rsid w:val="00A17E71"/>
    <w:rsid w:val="00A21558"/>
    <w:rsid w:val="00A2198D"/>
    <w:rsid w:val="00A2293E"/>
    <w:rsid w:val="00A23010"/>
    <w:rsid w:val="00A2345A"/>
    <w:rsid w:val="00A23554"/>
    <w:rsid w:val="00A23854"/>
    <w:rsid w:val="00A240C8"/>
    <w:rsid w:val="00A2471A"/>
    <w:rsid w:val="00A24B24"/>
    <w:rsid w:val="00A25637"/>
    <w:rsid w:val="00A25B95"/>
    <w:rsid w:val="00A25CBF"/>
    <w:rsid w:val="00A25ECB"/>
    <w:rsid w:val="00A302A4"/>
    <w:rsid w:val="00A32EAA"/>
    <w:rsid w:val="00A33253"/>
    <w:rsid w:val="00A3462B"/>
    <w:rsid w:val="00A34892"/>
    <w:rsid w:val="00A35ACA"/>
    <w:rsid w:val="00A364B4"/>
    <w:rsid w:val="00A40073"/>
    <w:rsid w:val="00A412B6"/>
    <w:rsid w:val="00A41325"/>
    <w:rsid w:val="00A41D05"/>
    <w:rsid w:val="00A43DE7"/>
    <w:rsid w:val="00A4435C"/>
    <w:rsid w:val="00A4562D"/>
    <w:rsid w:val="00A47238"/>
    <w:rsid w:val="00A47806"/>
    <w:rsid w:val="00A47F16"/>
    <w:rsid w:val="00A503B4"/>
    <w:rsid w:val="00A519FD"/>
    <w:rsid w:val="00A5205B"/>
    <w:rsid w:val="00A54B31"/>
    <w:rsid w:val="00A551DB"/>
    <w:rsid w:val="00A5727A"/>
    <w:rsid w:val="00A57331"/>
    <w:rsid w:val="00A57E5D"/>
    <w:rsid w:val="00A60020"/>
    <w:rsid w:val="00A60456"/>
    <w:rsid w:val="00A61C2E"/>
    <w:rsid w:val="00A6336D"/>
    <w:rsid w:val="00A63879"/>
    <w:rsid w:val="00A63940"/>
    <w:rsid w:val="00A649D0"/>
    <w:rsid w:val="00A70178"/>
    <w:rsid w:val="00A708DC"/>
    <w:rsid w:val="00A73C0C"/>
    <w:rsid w:val="00A76B02"/>
    <w:rsid w:val="00A76FF5"/>
    <w:rsid w:val="00A77483"/>
    <w:rsid w:val="00A77783"/>
    <w:rsid w:val="00A806CB"/>
    <w:rsid w:val="00A825F4"/>
    <w:rsid w:val="00A82BD2"/>
    <w:rsid w:val="00A8389E"/>
    <w:rsid w:val="00A83AA2"/>
    <w:rsid w:val="00A85108"/>
    <w:rsid w:val="00A8610B"/>
    <w:rsid w:val="00A864C9"/>
    <w:rsid w:val="00A86A69"/>
    <w:rsid w:val="00A87174"/>
    <w:rsid w:val="00A87A2D"/>
    <w:rsid w:val="00A87A5A"/>
    <w:rsid w:val="00A90494"/>
    <w:rsid w:val="00A9064B"/>
    <w:rsid w:val="00A90A75"/>
    <w:rsid w:val="00A90D15"/>
    <w:rsid w:val="00A91781"/>
    <w:rsid w:val="00A92F94"/>
    <w:rsid w:val="00A93553"/>
    <w:rsid w:val="00A942DD"/>
    <w:rsid w:val="00A946FA"/>
    <w:rsid w:val="00A951CD"/>
    <w:rsid w:val="00A95A86"/>
    <w:rsid w:val="00A95C76"/>
    <w:rsid w:val="00AA10F1"/>
    <w:rsid w:val="00AA12D2"/>
    <w:rsid w:val="00AA1E44"/>
    <w:rsid w:val="00AA2522"/>
    <w:rsid w:val="00AA2A19"/>
    <w:rsid w:val="00AA2B79"/>
    <w:rsid w:val="00AA2D03"/>
    <w:rsid w:val="00AA2D92"/>
    <w:rsid w:val="00AA2DC8"/>
    <w:rsid w:val="00AA3862"/>
    <w:rsid w:val="00AA3968"/>
    <w:rsid w:val="00AA4113"/>
    <w:rsid w:val="00AA62A5"/>
    <w:rsid w:val="00AA66BF"/>
    <w:rsid w:val="00AA6708"/>
    <w:rsid w:val="00AA72B5"/>
    <w:rsid w:val="00AA7FA3"/>
    <w:rsid w:val="00AB0094"/>
    <w:rsid w:val="00AB03B7"/>
    <w:rsid w:val="00AB0BB3"/>
    <w:rsid w:val="00AB110F"/>
    <w:rsid w:val="00AB1833"/>
    <w:rsid w:val="00AB27A7"/>
    <w:rsid w:val="00AB338A"/>
    <w:rsid w:val="00AB3518"/>
    <w:rsid w:val="00AB35C7"/>
    <w:rsid w:val="00AB3D21"/>
    <w:rsid w:val="00AB4752"/>
    <w:rsid w:val="00AB545E"/>
    <w:rsid w:val="00AB549C"/>
    <w:rsid w:val="00AB7BB9"/>
    <w:rsid w:val="00AC0A20"/>
    <w:rsid w:val="00AC0B67"/>
    <w:rsid w:val="00AC1089"/>
    <w:rsid w:val="00AC1482"/>
    <w:rsid w:val="00AC1FC3"/>
    <w:rsid w:val="00AC2DB0"/>
    <w:rsid w:val="00AC38B9"/>
    <w:rsid w:val="00AC483F"/>
    <w:rsid w:val="00AC5917"/>
    <w:rsid w:val="00AC611C"/>
    <w:rsid w:val="00AD0744"/>
    <w:rsid w:val="00AD0F59"/>
    <w:rsid w:val="00AD1367"/>
    <w:rsid w:val="00AD13DB"/>
    <w:rsid w:val="00AD1A98"/>
    <w:rsid w:val="00AD3C6D"/>
    <w:rsid w:val="00AD41BF"/>
    <w:rsid w:val="00AD41DB"/>
    <w:rsid w:val="00AD454A"/>
    <w:rsid w:val="00AD4D98"/>
    <w:rsid w:val="00AD58FA"/>
    <w:rsid w:val="00AD6A5B"/>
    <w:rsid w:val="00AD7A92"/>
    <w:rsid w:val="00AE1006"/>
    <w:rsid w:val="00AE14CF"/>
    <w:rsid w:val="00AE1CA7"/>
    <w:rsid w:val="00AE388E"/>
    <w:rsid w:val="00AE3F75"/>
    <w:rsid w:val="00AE3F8B"/>
    <w:rsid w:val="00AE41B1"/>
    <w:rsid w:val="00AE4257"/>
    <w:rsid w:val="00AE43CA"/>
    <w:rsid w:val="00AE5685"/>
    <w:rsid w:val="00AF1C25"/>
    <w:rsid w:val="00AF1EA6"/>
    <w:rsid w:val="00AF3800"/>
    <w:rsid w:val="00AF3AA4"/>
    <w:rsid w:val="00AF3CB6"/>
    <w:rsid w:val="00AF61C6"/>
    <w:rsid w:val="00AF6414"/>
    <w:rsid w:val="00AF6C23"/>
    <w:rsid w:val="00B00DB4"/>
    <w:rsid w:val="00B0131D"/>
    <w:rsid w:val="00B023FF"/>
    <w:rsid w:val="00B0254F"/>
    <w:rsid w:val="00B02F34"/>
    <w:rsid w:val="00B063F6"/>
    <w:rsid w:val="00B06EA4"/>
    <w:rsid w:val="00B07C32"/>
    <w:rsid w:val="00B07C61"/>
    <w:rsid w:val="00B1086F"/>
    <w:rsid w:val="00B11326"/>
    <w:rsid w:val="00B1167E"/>
    <w:rsid w:val="00B1270E"/>
    <w:rsid w:val="00B12E56"/>
    <w:rsid w:val="00B13B3C"/>
    <w:rsid w:val="00B1468D"/>
    <w:rsid w:val="00B1493F"/>
    <w:rsid w:val="00B15968"/>
    <w:rsid w:val="00B15C44"/>
    <w:rsid w:val="00B1628B"/>
    <w:rsid w:val="00B16C20"/>
    <w:rsid w:val="00B1749B"/>
    <w:rsid w:val="00B1752F"/>
    <w:rsid w:val="00B17CB9"/>
    <w:rsid w:val="00B202EC"/>
    <w:rsid w:val="00B21041"/>
    <w:rsid w:val="00B21EB9"/>
    <w:rsid w:val="00B220BF"/>
    <w:rsid w:val="00B2241E"/>
    <w:rsid w:val="00B2252D"/>
    <w:rsid w:val="00B22CD4"/>
    <w:rsid w:val="00B22F01"/>
    <w:rsid w:val="00B22F5A"/>
    <w:rsid w:val="00B233FD"/>
    <w:rsid w:val="00B2508B"/>
    <w:rsid w:val="00B2566B"/>
    <w:rsid w:val="00B261E5"/>
    <w:rsid w:val="00B274CD"/>
    <w:rsid w:val="00B2786A"/>
    <w:rsid w:val="00B278ED"/>
    <w:rsid w:val="00B301DE"/>
    <w:rsid w:val="00B3156A"/>
    <w:rsid w:val="00B32AFF"/>
    <w:rsid w:val="00B33DD8"/>
    <w:rsid w:val="00B33F52"/>
    <w:rsid w:val="00B34407"/>
    <w:rsid w:val="00B34C26"/>
    <w:rsid w:val="00B3740F"/>
    <w:rsid w:val="00B37552"/>
    <w:rsid w:val="00B406F8"/>
    <w:rsid w:val="00B415C8"/>
    <w:rsid w:val="00B41C7D"/>
    <w:rsid w:val="00B43C9D"/>
    <w:rsid w:val="00B43EC3"/>
    <w:rsid w:val="00B4616F"/>
    <w:rsid w:val="00B46902"/>
    <w:rsid w:val="00B50867"/>
    <w:rsid w:val="00B52778"/>
    <w:rsid w:val="00B53453"/>
    <w:rsid w:val="00B53CDC"/>
    <w:rsid w:val="00B558DB"/>
    <w:rsid w:val="00B5604E"/>
    <w:rsid w:val="00B562BD"/>
    <w:rsid w:val="00B57700"/>
    <w:rsid w:val="00B57BE9"/>
    <w:rsid w:val="00B57C3E"/>
    <w:rsid w:val="00B57E14"/>
    <w:rsid w:val="00B6091B"/>
    <w:rsid w:val="00B61180"/>
    <w:rsid w:val="00B63721"/>
    <w:rsid w:val="00B638FF"/>
    <w:rsid w:val="00B63FC9"/>
    <w:rsid w:val="00B643FD"/>
    <w:rsid w:val="00B644F2"/>
    <w:rsid w:val="00B64510"/>
    <w:rsid w:val="00B64E92"/>
    <w:rsid w:val="00B658A0"/>
    <w:rsid w:val="00B65F79"/>
    <w:rsid w:val="00B65F7E"/>
    <w:rsid w:val="00B6756B"/>
    <w:rsid w:val="00B67A00"/>
    <w:rsid w:val="00B67BD1"/>
    <w:rsid w:val="00B67ED4"/>
    <w:rsid w:val="00B70C2E"/>
    <w:rsid w:val="00B70E12"/>
    <w:rsid w:val="00B72693"/>
    <w:rsid w:val="00B73307"/>
    <w:rsid w:val="00B73853"/>
    <w:rsid w:val="00B73F93"/>
    <w:rsid w:val="00B7449B"/>
    <w:rsid w:val="00B74BD3"/>
    <w:rsid w:val="00B74EDC"/>
    <w:rsid w:val="00B755BF"/>
    <w:rsid w:val="00B76C24"/>
    <w:rsid w:val="00B80F68"/>
    <w:rsid w:val="00B81C2A"/>
    <w:rsid w:val="00B8230C"/>
    <w:rsid w:val="00B86353"/>
    <w:rsid w:val="00B90B32"/>
    <w:rsid w:val="00B91233"/>
    <w:rsid w:val="00B9164E"/>
    <w:rsid w:val="00B9172A"/>
    <w:rsid w:val="00B91796"/>
    <w:rsid w:val="00B91FC1"/>
    <w:rsid w:val="00B924D7"/>
    <w:rsid w:val="00B9269F"/>
    <w:rsid w:val="00B9283B"/>
    <w:rsid w:val="00B931C5"/>
    <w:rsid w:val="00B936E7"/>
    <w:rsid w:val="00B942A2"/>
    <w:rsid w:val="00B94CA8"/>
    <w:rsid w:val="00B95929"/>
    <w:rsid w:val="00B95BB6"/>
    <w:rsid w:val="00B95C8F"/>
    <w:rsid w:val="00B96092"/>
    <w:rsid w:val="00B961D5"/>
    <w:rsid w:val="00B96998"/>
    <w:rsid w:val="00BA03EA"/>
    <w:rsid w:val="00BA1303"/>
    <w:rsid w:val="00BA22A8"/>
    <w:rsid w:val="00BA26D1"/>
    <w:rsid w:val="00BA2F6D"/>
    <w:rsid w:val="00BA3AE5"/>
    <w:rsid w:val="00BA3EF9"/>
    <w:rsid w:val="00BA46D9"/>
    <w:rsid w:val="00BA46DB"/>
    <w:rsid w:val="00BA4BF4"/>
    <w:rsid w:val="00BA5D94"/>
    <w:rsid w:val="00BA676E"/>
    <w:rsid w:val="00BA6B09"/>
    <w:rsid w:val="00BB0074"/>
    <w:rsid w:val="00BB0442"/>
    <w:rsid w:val="00BB1164"/>
    <w:rsid w:val="00BB283B"/>
    <w:rsid w:val="00BB5BA6"/>
    <w:rsid w:val="00BB6256"/>
    <w:rsid w:val="00BB67C6"/>
    <w:rsid w:val="00BB69C2"/>
    <w:rsid w:val="00BC0568"/>
    <w:rsid w:val="00BC0698"/>
    <w:rsid w:val="00BC2965"/>
    <w:rsid w:val="00BC41F0"/>
    <w:rsid w:val="00BC538C"/>
    <w:rsid w:val="00BC5B2C"/>
    <w:rsid w:val="00BC6317"/>
    <w:rsid w:val="00BC690E"/>
    <w:rsid w:val="00BC6910"/>
    <w:rsid w:val="00BC6A77"/>
    <w:rsid w:val="00BC7322"/>
    <w:rsid w:val="00BD061E"/>
    <w:rsid w:val="00BD0D0E"/>
    <w:rsid w:val="00BD1A86"/>
    <w:rsid w:val="00BD221A"/>
    <w:rsid w:val="00BD2A3E"/>
    <w:rsid w:val="00BD2B14"/>
    <w:rsid w:val="00BD336F"/>
    <w:rsid w:val="00BD348F"/>
    <w:rsid w:val="00BD3611"/>
    <w:rsid w:val="00BD4302"/>
    <w:rsid w:val="00BD481B"/>
    <w:rsid w:val="00BD4F36"/>
    <w:rsid w:val="00BD55EE"/>
    <w:rsid w:val="00BE0D80"/>
    <w:rsid w:val="00BE19EA"/>
    <w:rsid w:val="00BE2F8F"/>
    <w:rsid w:val="00BE3D43"/>
    <w:rsid w:val="00BE42B7"/>
    <w:rsid w:val="00BE44F1"/>
    <w:rsid w:val="00BE4F8E"/>
    <w:rsid w:val="00BE68FC"/>
    <w:rsid w:val="00BE6DDA"/>
    <w:rsid w:val="00BE74A2"/>
    <w:rsid w:val="00BE7C2D"/>
    <w:rsid w:val="00BF0571"/>
    <w:rsid w:val="00BF0DAC"/>
    <w:rsid w:val="00BF1D71"/>
    <w:rsid w:val="00BF23EC"/>
    <w:rsid w:val="00BF4D00"/>
    <w:rsid w:val="00BF4F39"/>
    <w:rsid w:val="00BF53A2"/>
    <w:rsid w:val="00BF53AE"/>
    <w:rsid w:val="00BF581C"/>
    <w:rsid w:val="00BF6953"/>
    <w:rsid w:val="00BF6B4C"/>
    <w:rsid w:val="00BF6BFA"/>
    <w:rsid w:val="00BF7AED"/>
    <w:rsid w:val="00C00579"/>
    <w:rsid w:val="00C007AD"/>
    <w:rsid w:val="00C02F3B"/>
    <w:rsid w:val="00C03201"/>
    <w:rsid w:val="00C040FF"/>
    <w:rsid w:val="00C04569"/>
    <w:rsid w:val="00C04C76"/>
    <w:rsid w:val="00C052A4"/>
    <w:rsid w:val="00C05AC5"/>
    <w:rsid w:val="00C05D0D"/>
    <w:rsid w:val="00C07199"/>
    <w:rsid w:val="00C074C1"/>
    <w:rsid w:val="00C105A5"/>
    <w:rsid w:val="00C10851"/>
    <w:rsid w:val="00C118F8"/>
    <w:rsid w:val="00C1228B"/>
    <w:rsid w:val="00C12671"/>
    <w:rsid w:val="00C12755"/>
    <w:rsid w:val="00C1285C"/>
    <w:rsid w:val="00C17877"/>
    <w:rsid w:val="00C17F52"/>
    <w:rsid w:val="00C204F9"/>
    <w:rsid w:val="00C20812"/>
    <w:rsid w:val="00C21F6F"/>
    <w:rsid w:val="00C22D64"/>
    <w:rsid w:val="00C2427D"/>
    <w:rsid w:val="00C24B52"/>
    <w:rsid w:val="00C251A6"/>
    <w:rsid w:val="00C25DCC"/>
    <w:rsid w:val="00C261F4"/>
    <w:rsid w:val="00C273BF"/>
    <w:rsid w:val="00C27A4C"/>
    <w:rsid w:val="00C318D4"/>
    <w:rsid w:val="00C31DCE"/>
    <w:rsid w:val="00C32334"/>
    <w:rsid w:val="00C32728"/>
    <w:rsid w:val="00C35D35"/>
    <w:rsid w:val="00C36B73"/>
    <w:rsid w:val="00C40595"/>
    <w:rsid w:val="00C415C9"/>
    <w:rsid w:val="00C42363"/>
    <w:rsid w:val="00C4389A"/>
    <w:rsid w:val="00C45052"/>
    <w:rsid w:val="00C45495"/>
    <w:rsid w:val="00C45677"/>
    <w:rsid w:val="00C45D64"/>
    <w:rsid w:val="00C463A3"/>
    <w:rsid w:val="00C4661B"/>
    <w:rsid w:val="00C47121"/>
    <w:rsid w:val="00C5089F"/>
    <w:rsid w:val="00C50C0E"/>
    <w:rsid w:val="00C518EA"/>
    <w:rsid w:val="00C51D1A"/>
    <w:rsid w:val="00C5214C"/>
    <w:rsid w:val="00C52477"/>
    <w:rsid w:val="00C528BC"/>
    <w:rsid w:val="00C5385A"/>
    <w:rsid w:val="00C53AE6"/>
    <w:rsid w:val="00C53D62"/>
    <w:rsid w:val="00C53ECF"/>
    <w:rsid w:val="00C54E5B"/>
    <w:rsid w:val="00C551FD"/>
    <w:rsid w:val="00C56E8D"/>
    <w:rsid w:val="00C60D80"/>
    <w:rsid w:val="00C616F8"/>
    <w:rsid w:val="00C61905"/>
    <w:rsid w:val="00C62023"/>
    <w:rsid w:val="00C624ED"/>
    <w:rsid w:val="00C62CA8"/>
    <w:rsid w:val="00C632E8"/>
    <w:rsid w:val="00C64431"/>
    <w:rsid w:val="00C648FD"/>
    <w:rsid w:val="00C655D8"/>
    <w:rsid w:val="00C659A5"/>
    <w:rsid w:val="00C65FAC"/>
    <w:rsid w:val="00C67415"/>
    <w:rsid w:val="00C678BC"/>
    <w:rsid w:val="00C67930"/>
    <w:rsid w:val="00C67A1E"/>
    <w:rsid w:val="00C67C35"/>
    <w:rsid w:val="00C70292"/>
    <w:rsid w:val="00C706EF"/>
    <w:rsid w:val="00C70D3D"/>
    <w:rsid w:val="00C71703"/>
    <w:rsid w:val="00C7180B"/>
    <w:rsid w:val="00C71EDB"/>
    <w:rsid w:val="00C72207"/>
    <w:rsid w:val="00C72E2B"/>
    <w:rsid w:val="00C7507E"/>
    <w:rsid w:val="00C75B77"/>
    <w:rsid w:val="00C75DEB"/>
    <w:rsid w:val="00C76BCC"/>
    <w:rsid w:val="00C77003"/>
    <w:rsid w:val="00C770D3"/>
    <w:rsid w:val="00C7725E"/>
    <w:rsid w:val="00C775B0"/>
    <w:rsid w:val="00C776D0"/>
    <w:rsid w:val="00C77783"/>
    <w:rsid w:val="00C80200"/>
    <w:rsid w:val="00C80506"/>
    <w:rsid w:val="00C80D29"/>
    <w:rsid w:val="00C8269C"/>
    <w:rsid w:val="00C829BF"/>
    <w:rsid w:val="00C836CF"/>
    <w:rsid w:val="00C8412D"/>
    <w:rsid w:val="00C86715"/>
    <w:rsid w:val="00C86BE7"/>
    <w:rsid w:val="00C8791F"/>
    <w:rsid w:val="00C90F33"/>
    <w:rsid w:val="00C91535"/>
    <w:rsid w:val="00C93002"/>
    <w:rsid w:val="00C930DF"/>
    <w:rsid w:val="00C9360F"/>
    <w:rsid w:val="00C93734"/>
    <w:rsid w:val="00C94B98"/>
    <w:rsid w:val="00C94BAB"/>
    <w:rsid w:val="00C97324"/>
    <w:rsid w:val="00C97C8A"/>
    <w:rsid w:val="00CA0F14"/>
    <w:rsid w:val="00CA11C9"/>
    <w:rsid w:val="00CA1776"/>
    <w:rsid w:val="00CA23CC"/>
    <w:rsid w:val="00CA4B95"/>
    <w:rsid w:val="00CA4E25"/>
    <w:rsid w:val="00CA51F6"/>
    <w:rsid w:val="00CA605D"/>
    <w:rsid w:val="00CA60F1"/>
    <w:rsid w:val="00CA616B"/>
    <w:rsid w:val="00CA6195"/>
    <w:rsid w:val="00CA6CE8"/>
    <w:rsid w:val="00CA7441"/>
    <w:rsid w:val="00CA76B6"/>
    <w:rsid w:val="00CA7C10"/>
    <w:rsid w:val="00CA7D32"/>
    <w:rsid w:val="00CB065B"/>
    <w:rsid w:val="00CB0798"/>
    <w:rsid w:val="00CB0838"/>
    <w:rsid w:val="00CB1299"/>
    <w:rsid w:val="00CB2DF1"/>
    <w:rsid w:val="00CB38D7"/>
    <w:rsid w:val="00CB4EDF"/>
    <w:rsid w:val="00CB51EC"/>
    <w:rsid w:val="00CB5652"/>
    <w:rsid w:val="00CB6B0C"/>
    <w:rsid w:val="00CB737E"/>
    <w:rsid w:val="00CC00D9"/>
    <w:rsid w:val="00CC074A"/>
    <w:rsid w:val="00CC09FA"/>
    <w:rsid w:val="00CC11E7"/>
    <w:rsid w:val="00CC3A89"/>
    <w:rsid w:val="00CC43AC"/>
    <w:rsid w:val="00CC452E"/>
    <w:rsid w:val="00CC48BE"/>
    <w:rsid w:val="00CC5C92"/>
    <w:rsid w:val="00CC6F8D"/>
    <w:rsid w:val="00CC740F"/>
    <w:rsid w:val="00CC7CD4"/>
    <w:rsid w:val="00CC7CD8"/>
    <w:rsid w:val="00CD010D"/>
    <w:rsid w:val="00CD0FC8"/>
    <w:rsid w:val="00CD1102"/>
    <w:rsid w:val="00CD13B7"/>
    <w:rsid w:val="00CD1619"/>
    <w:rsid w:val="00CD18A3"/>
    <w:rsid w:val="00CD1CE9"/>
    <w:rsid w:val="00CD1ED4"/>
    <w:rsid w:val="00CD37F3"/>
    <w:rsid w:val="00CD4264"/>
    <w:rsid w:val="00CD573F"/>
    <w:rsid w:val="00CD61A1"/>
    <w:rsid w:val="00CD732F"/>
    <w:rsid w:val="00CD7A35"/>
    <w:rsid w:val="00CD7C0F"/>
    <w:rsid w:val="00CD7F62"/>
    <w:rsid w:val="00CE0B79"/>
    <w:rsid w:val="00CE0C60"/>
    <w:rsid w:val="00CE188B"/>
    <w:rsid w:val="00CE1CBD"/>
    <w:rsid w:val="00CE348D"/>
    <w:rsid w:val="00CE42F3"/>
    <w:rsid w:val="00CE47EE"/>
    <w:rsid w:val="00CE4DEE"/>
    <w:rsid w:val="00CE510B"/>
    <w:rsid w:val="00CE53DB"/>
    <w:rsid w:val="00CE6710"/>
    <w:rsid w:val="00CE7D5B"/>
    <w:rsid w:val="00CF1431"/>
    <w:rsid w:val="00CF15D2"/>
    <w:rsid w:val="00CF167B"/>
    <w:rsid w:val="00CF1791"/>
    <w:rsid w:val="00CF2418"/>
    <w:rsid w:val="00CF2B6A"/>
    <w:rsid w:val="00CF2E99"/>
    <w:rsid w:val="00CF3B3E"/>
    <w:rsid w:val="00CF4420"/>
    <w:rsid w:val="00CF4A4C"/>
    <w:rsid w:val="00CF60EE"/>
    <w:rsid w:val="00CF7543"/>
    <w:rsid w:val="00D00686"/>
    <w:rsid w:val="00D012F8"/>
    <w:rsid w:val="00D02038"/>
    <w:rsid w:val="00D03397"/>
    <w:rsid w:val="00D0404A"/>
    <w:rsid w:val="00D04ACD"/>
    <w:rsid w:val="00D05666"/>
    <w:rsid w:val="00D05E0F"/>
    <w:rsid w:val="00D0683D"/>
    <w:rsid w:val="00D07DF6"/>
    <w:rsid w:val="00D07F12"/>
    <w:rsid w:val="00D1036A"/>
    <w:rsid w:val="00D105E3"/>
    <w:rsid w:val="00D1179A"/>
    <w:rsid w:val="00D12CA3"/>
    <w:rsid w:val="00D12F28"/>
    <w:rsid w:val="00D142EE"/>
    <w:rsid w:val="00D145D0"/>
    <w:rsid w:val="00D158D8"/>
    <w:rsid w:val="00D1631B"/>
    <w:rsid w:val="00D1792B"/>
    <w:rsid w:val="00D17AAD"/>
    <w:rsid w:val="00D17E51"/>
    <w:rsid w:val="00D21D94"/>
    <w:rsid w:val="00D224BD"/>
    <w:rsid w:val="00D228A4"/>
    <w:rsid w:val="00D228B4"/>
    <w:rsid w:val="00D22BA2"/>
    <w:rsid w:val="00D22DDF"/>
    <w:rsid w:val="00D2352F"/>
    <w:rsid w:val="00D2363E"/>
    <w:rsid w:val="00D23E24"/>
    <w:rsid w:val="00D25FD3"/>
    <w:rsid w:val="00D26CC0"/>
    <w:rsid w:val="00D2723C"/>
    <w:rsid w:val="00D32176"/>
    <w:rsid w:val="00D323B9"/>
    <w:rsid w:val="00D32C93"/>
    <w:rsid w:val="00D336FA"/>
    <w:rsid w:val="00D34FFD"/>
    <w:rsid w:val="00D3505F"/>
    <w:rsid w:val="00D372EB"/>
    <w:rsid w:val="00D37315"/>
    <w:rsid w:val="00D403B2"/>
    <w:rsid w:val="00D4055C"/>
    <w:rsid w:val="00D408CE"/>
    <w:rsid w:val="00D426A0"/>
    <w:rsid w:val="00D43B12"/>
    <w:rsid w:val="00D4455B"/>
    <w:rsid w:val="00D447C9"/>
    <w:rsid w:val="00D4622A"/>
    <w:rsid w:val="00D464EF"/>
    <w:rsid w:val="00D46979"/>
    <w:rsid w:val="00D4752A"/>
    <w:rsid w:val="00D47707"/>
    <w:rsid w:val="00D47EB6"/>
    <w:rsid w:val="00D50B70"/>
    <w:rsid w:val="00D50FD1"/>
    <w:rsid w:val="00D532A8"/>
    <w:rsid w:val="00D539DE"/>
    <w:rsid w:val="00D53F09"/>
    <w:rsid w:val="00D54DA2"/>
    <w:rsid w:val="00D56FFD"/>
    <w:rsid w:val="00D57F93"/>
    <w:rsid w:val="00D60BF5"/>
    <w:rsid w:val="00D61C33"/>
    <w:rsid w:val="00D62C2C"/>
    <w:rsid w:val="00D63BDF"/>
    <w:rsid w:val="00D64631"/>
    <w:rsid w:val="00D647B1"/>
    <w:rsid w:val="00D64843"/>
    <w:rsid w:val="00D64851"/>
    <w:rsid w:val="00D6526A"/>
    <w:rsid w:val="00D655DE"/>
    <w:rsid w:val="00D67AFB"/>
    <w:rsid w:val="00D70BD6"/>
    <w:rsid w:val="00D70F05"/>
    <w:rsid w:val="00D72C4B"/>
    <w:rsid w:val="00D73033"/>
    <w:rsid w:val="00D731CF"/>
    <w:rsid w:val="00D74C37"/>
    <w:rsid w:val="00D74C6F"/>
    <w:rsid w:val="00D767D1"/>
    <w:rsid w:val="00D768BF"/>
    <w:rsid w:val="00D76DE1"/>
    <w:rsid w:val="00D82B75"/>
    <w:rsid w:val="00D83C07"/>
    <w:rsid w:val="00D840EC"/>
    <w:rsid w:val="00D85402"/>
    <w:rsid w:val="00D85545"/>
    <w:rsid w:val="00D86931"/>
    <w:rsid w:val="00D87475"/>
    <w:rsid w:val="00D90695"/>
    <w:rsid w:val="00D915DA"/>
    <w:rsid w:val="00D9215B"/>
    <w:rsid w:val="00D922E3"/>
    <w:rsid w:val="00D93069"/>
    <w:rsid w:val="00D936CB"/>
    <w:rsid w:val="00D94A0E"/>
    <w:rsid w:val="00D94BB8"/>
    <w:rsid w:val="00D959B3"/>
    <w:rsid w:val="00D95DA7"/>
    <w:rsid w:val="00D95DE1"/>
    <w:rsid w:val="00D97716"/>
    <w:rsid w:val="00D97732"/>
    <w:rsid w:val="00DA1D94"/>
    <w:rsid w:val="00DA3353"/>
    <w:rsid w:val="00DA383E"/>
    <w:rsid w:val="00DA4FD0"/>
    <w:rsid w:val="00DA5CC6"/>
    <w:rsid w:val="00DA7E7D"/>
    <w:rsid w:val="00DB005A"/>
    <w:rsid w:val="00DB0ABF"/>
    <w:rsid w:val="00DB182C"/>
    <w:rsid w:val="00DB1864"/>
    <w:rsid w:val="00DB19F0"/>
    <w:rsid w:val="00DB425E"/>
    <w:rsid w:val="00DB54D0"/>
    <w:rsid w:val="00DB7C37"/>
    <w:rsid w:val="00DC0AAD"/>
    <w:rsid w:val="00DC2729"/>
    <w:rsid w:val="00DC3629"/>
    <w:rsid w:val="00DC5075"/>
    <w:rsid w:val="00DC623C"/>
    <w:rsid w:val="00DC6C8F"/>
    <w:rsid w:val="00DC70C0"/>
    <w:rsid w:val="00DC7B90"/>
    <w:rsid w:val="00DD095A"/>
    <w:rsid w:val="00DD0BDD"/>
    <w:rsid w:val="00DD2863"/>
    <w:rsid w:val="00DD3E37"/>
    <w:rsid w:val="00DD47B4"/>
    <w:rsid w:val="00DD5B4B"/>
    <w:rsid w:val="00DD6130"/>
    <w:rsid w:val="00DD6136"/>
    <w:rsid w:val="00DD7085"/>
    <w:rsid w:val="00DD7316"/>
    <w:rsid w:val="00DD766C"/>
    <w:rsid w:val="00DD7929"/>
    <w:rsid w:val="00DE07C2"/>
    <w:rsid w:val="00DE13F2"/>
    <w:rsid w:val="00DE1725"/>
    <w:rsid w:val="00DE17FC"/>
    <w:rsid w:val="00DE1813"/>
    <w:rsid w:val="00DE1BF4"/>
    <w:rsid w:val="00DE2315"/>
    <w:rsid w:val="00DE2678"/>
    <w:rsid w:val="00DE3F58"/>
    <w:rsid w:val="00DE47E2"/>
    <w:rsid w:val="00DE5114"/>
    <w:rsid w:val="00DE5588"/>
    <w:rsid w:val="00DE5F3A"/>
    <w:rsid w:val="00DE6ED3"/>
    <w:rsid w:val="00DE7B63"/>
    <w:rsid w:val="00DF0D6A"/>
    <w:rsid w:val="00DF2A89"/>
    <w:rsid w:val="00DF3010"/>
    <w:rsid w:val="00DF420D"/>
    <w:rsid w:val="00DF47F1"/>
    <w:rsid w:val="00DF4FE7"/>
    <w:rsid w:val="00DF4FEA"/>
    <w:rsid w:val="00DF6A60"/>
    <w:rsid w:val="00DF7619"/>
    <w:rsid w:val="00DF7C5B"/>
    <w:rsid w:val="00DF7D71"/>
    <w:rsid w:val="00E000C4"/>
    <w:rsid w:val="00E00E80"/>
    <w:rsid w:val="00E03D92"/>
    <w:rsid w:val="00E07B03"/>
    <w:rsid w:val="00E1024A"/>
    <w:rsid w:val="00E11296"/>
    <w:rsid w:val="00E125DC"/>
    <w:rsid w:val="00E12B6A"/>
    <w:rsid w:val="00E12CE1"/>
    <w:rsid w:val="00E12E1A"/>
    <w:rsid w:val="00E143EA"/>
    <w:rsid w:val="00E144C2"/>
    <w:rsid w:val="00E14844"/>
    <w:rsid w:val="00E14A00"/>
    <w:rsid w:val="00E15595"/>
    <w:rsid w:val="00E163A1"/>
    <w:rsid w:val="00E16B31"/>
    <w:rsid w:val="00E17DB7"/>
    <w:rsid w:val="00E207EB"/>
    <w:rsid w:val="00E214D6"/>
    <w:rsid w:val="00E21802"/>
    <w:rsid w:val="00E21CC4"/>
    <w:rsid w:val="00E22394"/>
    <w:rsid w:val="00E2243E"/>
    <w:rsid w:val="00E231F9"/>
    <w:rsid w:val="00E239F6"/>
    <w:rsid w:val="00E241E6"/>
    <w:rsid w:val="00E26829"/>
    <w:rsid w:val="00E271B4"/>
    <w:rsid w:val="00E274AB"/>
    <w:rsid w:val="00E27882"/>
    <w:rsid w:val="00E27C93"/>
    <w:rsid w:val="00E30059"/>
    <w:rsid w:val="00E30633"/>
    <w:rsid w:val="00E30B8E"/>
    <w:rsid w:val="00E32A88"/>
    <w:rsid w:val="00E33098"/>
    <w:rsid w:val="00E3332D"/>
    <w:rsid w:val="00E334DE"/>
    <w:rsid w:val="00E3404F"/>
    <w:rsid w:val="00E34302"/>
    <w:rsid w:val="00E34ED3"/>
    <w:rsid w:val="00E35C95"/>
    <w:rsid w:val="00E368BA"/>
    <w:rsid w:val="00E36F7D"/>
    <w:rsid w:val="00E37A50"/>
    <w:rsid w:val="00E37B2F"/>
    <w:rsid w:val="00E37B79"/>
    <w:rsid w:val="00E40EB9"/>
    <w:rsid w:val="00E410E5"/>
    <w:rsid w:val="00E416A1"/>
    <w:rsid w:val="00E42516"/>
    <w:rsid w:val="00E429D6"/>
    <w:rsid w:val="00E43DCA"/>
    <w:rsid w:val="00E44560"/>
    <w:rsid w:val="00E4603C"/>
    <w:rsid w:val="00E474BB"/>
    <w:rsid w:val="00E47E39"/>
    <w:rsid w:val="00E50474"/>
    <w:rsid w:val="00E5105B"/>
    <w:rsid w:val="00E516E3"/>
    <w:rsid w:val="00E51E13"/>
    <w:rsid w:val="00E52B1E"/>
    <w:rsid w:val="00E53537"/>
    <w:rsid w:val="00E544C3"/>
    <w:rsid w:val="00E562BB"/>
    <w:rsid w:val="00E57E85"/>
    <w:rsid w:val="00E6099F"/>
    <w:rsid w:val="00E60F74"/>
    <w:rsid w:val="00E63E56"/>
    <w:rsid w:val="00E6568F"/>
    <w:rsid w:val="00E66B56"/>
    <w:rsid w:val="00E67530"/>
    <w:rsid w:val="00E7077B"/>
    <w:rsid w:val="00E71CBD"/>
    <w:rsid w:val="00E7234E"/>
    <w:rsid w:val="00E74450"/>
    <w:rsid w:val="00E75E88"/>
    <w:rsid w:val="00E76457"/>
    <w:rsid w:val="00E779FA"/>
    <w:rsid w:val="00E80958"/>
    <w:rsid w:val="00E80FD5"/>
    <w:rsid w:val="00E8182D"/>
    <w:rsid w:val="00E81FEF"/>
    <w:rsid w:val="00E83A86"/>
    <w:rsid w:val="00E83ABF"/>
    <w:rsid w:val="00E851E8"/>
    <w:rsid w:val="00E85328"/>
    <w:rsid w:val="00E86269"/>
    <w:rsid w:val="00E878C8"/>
    <w:rsid w:val="00E90616"/>
    <w:rsid w:val="00E90691"/>
    <w:rsid w:val="00E92D5C"/>
    <w:rsid w:val="00E944F5"/>
    <w:rsid w:val="00E94E13"/>
    <w:rsid w:val="00E94EAA"/>
    <w:rsid w:val="00E95044"/>
    <w:rsid w:val="00E9557D"/>
    <w:rsid w:val="00E95C54"/>
    <w:rsid w:val="00E961ED"/>
    <w:rsid w:val="00E970A8"/>
    <w:rsid w:val="00E97C91"/>
    <w:rsid w:val="00EA13CD"/>
    <w:rsid w:val="00EA1F62"/>
    <w:rsid w:val="00EA2F47"/>
    <w:rsid w:val="00EA4321"/>
    <w:rsid w:val="00EA5106"/>
    <w:rsid w:val="00EA5C8F"/>
    <w:rsid w:val="00EA62FC"/>
    <w:rsid w:val="00EA7211"/>
    <w:rsid w:val="00EA7459"/>
    <w:rsid w:val="00EA7474"/>
    <w:rsid w:val="00EB39CD"/>
    <w:rsid w:val="00EB3DFE"/>
    <w:rsid w:val="00EB3F04"/>
    <w:rsid w:val="00EB4C7F"/>
    <w:rsid w:val="00EB4D67"/>
    <w:rsid w:val="00EB5BA4"/>
    <w:rsid w:val="00EB76AD"/>
    <w:rsid w:val="00EC0232"/>
    <w:rsid w:val="00EC1071"/>
    <w:rsid w:val="00EC1554"/>
    <w:rsid w:val="00EC1647"/>
    <w:rsid w:val="00EC4131"/>
    <w:rsid w:val="00EC421D"/>
    <w:rsid w:val="00EC4C3B"/>
    <w:rsid w:val="00EC4EB8"/>
    <w:rsid w:val="00EC574D"/>
    <w:rsid w:val="00EC7D10"/>
    <w:rsid w:val="00ED06AF"/>
    <w:rsid w:val="00ED254F"/>
    <w:rsid w:val="00ED26D8"/>
    <w:rsid w:val="00ED3E3D"/>
    <w:rsid w:val="00ED4042"/>
    <w:rsid w:val="00ED4E2F"/>
    <w:rsid w:val="00ED650B"/>
    <w:rsid w:val="00EE01B1"/>
    <w:rsid w:val="00EE0666"/>
    <w:rsid w:val="00EE0937"/>
    <w:rsid w:val="00EE0F4C"/>
    <w:rsid w:val="00EE0F60"/>
    <w:rsid w:val="00EE153C"/>
    <w:rsid w:val="00EE1DB0"/>
    <w:rsid w:val="00EE25B0"/>
    <w:rsid w:val="00EE2B37"/>
    <w:rsid w:val="00EE31F1"/>
    <w:rsid w:val="00EE3BB5"/>
    <w:rsid w:val="00EE4908"/>
    <w:rsid w:val="00EE51F7"/>
    <w:rsid w:val="00EE538C"/>
    <w:rsid w:val="00EE60DD"/>
    <w:rsid w:val="00EE713D"/>
    <w:rsid w:val="00EF0B0B"/>
    <w:rsid w:val="00EF0F2E"/>
    <w:rsid w:val="00EF2B70"/>
    <w:rsid w:val="00EF4082"/>
    <w:rsid w:val="00EF5DCB"/>
    <w:rsid w:val="00EF72E5"/>
    <w:rsid w:val="00EF73E6"/>
    <w:rsid w:val="00EF7EB0"/>
    <w:rsid w:val="00F00A64"/>
    <w:rsid w:val="00F01449"/>
    <w:rsid w:val="00F01C5B"/>
    <w:rsid w:val="00F02200"/>
    <w:rsid w:val="00F02B92"/>
    <w:rsid w:val="00F03100"/>
    <w:rsid w:val="00F035D2"/>
    <w:rsid w:val="00F03865"/>
    <w:rsid w:val="00F05BE4"/>
    <w:rsid w:val="00F074F8"/>
    <w:rsid w:val="00F0772B"/>
    <w:rsid w:val="00F112F7"/>
    <w:rsid w:val="00F11B9C"/>
    <w:rsid w:val="00F12A71"/>
    <w:rsid w:val="00F12B57"/>
    <w:rsid w:val="00F12B94"/>
    <w:rsid w:val="00F1335D"/>
    <w:rsid w:val="00F14387"/>
    <w:rsid w:val="00F14689"/>
    <w:rsid w:val="00F14905"/>
    <w:rsid w:val="00F17084"/>
    <w:rsid w:val="00F1752D"/>
    <w:rsid w:val="00F2012D"/>
    <w:rsid w:val="00F20702"/>
    <w:rsid w:val="00F22BB2"/>
    <w:rsid w:val="00F2428E"/>
    <w:rsid w:val="00F24943"/>
    <w:rsid w:val="00F24AAA"/>
    <w:rsid w:val="00F2507D"/>
    <w:rsid w:val="00F257FF"/>
    <w:rsid w:val="00F26303"/>
    <w:rsid w:val="00F2665A"/>
    <w:rsid w:val="00F26B00"/>
    <w:rsid w:val="00F3017F"/>
    <w:rsid w:val="00F302CD"/>
    <w:rsid w:val="00F311E4"/>
    <w:rsid w:val="00F32097"/>
    <w:rsid w:val="00F328B1"/>
    <w:rsid w:val="00F33020"/>
    <w:rsid w:val="00F33FB6"/>
    <w:rsid w:val="00F34EE9"/>
    <w:rsid w:val="00F34EED"/>
    <w:rsid w:val="00F35771"/>
    <w:rsid w:val="00F357DC"/>
    <w:rsid w:val="00F35D96"/>
    <w:rsid w:val="00F361C6"/>
    <w:rsid w:val="00F36D3B"/>
    <w:rsid w:val="00F41AFE"/>
    <w:rsid w:val="00F43551"/>
    <w:rsid w:val="00F436E3"/>
    <w:rsid w:val="00F447FD"/>
    <w:rsid w:val="00F4692F"/>
    <w:rsid w:val="00F46BB0"/>
    <w:rsid w:val="00F476CE"/>
    <w:rsid w:val="00F47B2A"/>
    <w:rsid w:val="00F47E8D"/>
    <w:rsid w:val="00F5147A"/>
    <w:rsid w:val="00F52B7A"/>
    <w:rsid w:val="00F5323E"/>
    <w:rsid w:val="00F55A7F"/>
    <w:rsid w:val="00F60740"/>
    <w:rsid w:val="00F60CCD"/>
    <w:rsid w:val="00F60CD1"/>
    <w:rsid w:val="00F615B8"/>
    <w:rsid w:val="00F62AC2"/>
    <w:rsid w:val="00F63DC2"/>
    <w:rsid w:val="00F646D9"/>
    <w:rsid w:val="00F647C4"/>
    <w:rsid w:val="00F64A14"/>
    <w:rsid w:val="00F665B7"/>
    <w:rsid w:val="00F67005"/>
    <w:rsid w:val="00F673A2"/>
    <w:rsid w:val="00F67BC7"/>
    <w:rsid w:val="00F67BD1"/>
    <w:rsid w:val="00F73A49"/>
    <w:rsid w:val="00F759A1"/>
    <w:rsid w:val="00F75ADB"/>
    <w:rsid w:val="00F76FC2"/>
    <w:rsid w:val="00F80658"/>
    <w:rsid w:val="00F80A4A"/>
    <w:rsid w:val="00F80ED4"/>
    <w:rsid w:val="00F823F7"/>
    <w:rsid w:val="00F8287A"/>
    <w:rsid w:val="00F82A71"/>
    <w:rsid w:val="00F82FDD"/>
    <w:rsid w:val="00F83064"/>
    <w:rsid w:val="00F83E46"/>
    <w:rsid w:val="00F860D8"/>
    <w:rsid w:val="00F86BE7"/>
    <w:rsid w:val="00F90877"/>
    <w:rsid w:val="00F9108E"/>
    <w:rsid w:val="00F91877"/>
    <w:rsid w:val="00F91A0E"/>
    <w:rsid w:val="00F921E1"/>
    <w:rsid w:val="00F92863"/>
    <w:rsid w:val="00F92AE6"/>
    <w:rsid w:val="00F92C16"/>
    <w:rsid w:val="00F945D2"/>
    <w:rsid w:val="00F94AB5"/>
    <w:rsid w:val="00F956AC"/>
    <w:rsid w:val="00F9742F"/>
    <w:rsid w:val="00F97A78"/>
    <w:rsid w:val="00FA0141"/>
    <w:rsid w:val="00FA05C3"/>
    <w:rsid w:val="00FA25F6"/>
    <w:rsid w:val="00FA43BC"/>
    <w:rsid w:val="00FA5DB2"/>
    <w:rsid w:val="00FA6219"/>
    <w:rsid w:val="00FA654A"/>
    <w:rsid w:val="00FA6FF9"/>
    <w:rsid w:val="00FA7AAC"/>
    <w:rsid w:val="00FB14F6"/>
    <w:rsid w:val="00FB246C"/>
    <w:rsid w:val="00FB28BE"/>
    <w:rsid w:val="00FB2CE7"/>
    <w:rsid w:val="00FB3262"/>
    <w:rsid w:val="00FB3EFB"/>
    <w:rsid w:val="00FB4FCF"/>
    <w:rsid w:val="00FB5272"/>
    <w:rsid w:val="00FB57A6"/>
    <w:rsid w:val="00FB5EC4"/>
    <w:rsid w:val="00FB6349"/>
    <w:rsid w:val="00FB6984"/>
    <w:rsid w:val="00FB7234"/>
    <w:rsid w:val="00FB7A8A"/>
    <w:rsid w:val="00FC0F63"/>
    <w:rsid w:val="00FC11DE"/>
    <w:rsid w:val="00FC223E"/>
    <w:rsid w:val="00FC36BA"/>
    <w:rsid w:val="00FC3E35"/>
    <w:rsid w:val="00FC3EDB"/>
    <w:rsid w:val="00FC4263"/>
    <w:rsid w:val="00FC4760"/>
    <w:rsid w:val="00FC490E"/>
    <w:rsid w:val="00FC4A15"/>
    <w:rsid w:val="00FC6D39"/>
    <w:rsid w:val="00FC73CF"/>
    <w:rsid w:val="00FD059A"/>
    <w:rsid w:val="00FD0C3F"/>
    <w:rsid w:val="00FD0D11"/>
    <w:rsid w:val="00FD1E6A"/>
    <w:rsid w:val="00FD1EA0"/>
    <w:rsid w:val="00FD2285"/>
    <w:rsid w:val="00FD22AF"/>
    <w:rsid w:val="00FD3D05"/>
    <w:rsid w:val="00FD461D"/>
    <w:rsid w:val="00FD5639"/>
    <w:rsid w:val="00FD687F"/>
    <w:rsid w:val="00FD6960"/>
    <w:rsid w:val="00FD73F8"/>
    <w:rsid w:val="00FD7780"/>
    <w:rsid w:val="00FD77B6"/>
    <w:rsid w:val="00FE0045"/>
    <w:rsid w:val="00FE0C46"/>
    <w:rsid w:val="00FE12B3"/>
    <w:rsid w:val="00FE2717"/>
    <w:rsid w:val="00FE2C54"/>
    <w:rsid w:val="00FE2C80"/>
    <w:rsid w:val="00FE40E6"/>
    <w:rsid w:val="00FE4EDC"/>
    <w:rsid w:val="00FE5BB2"/>
    <w:rsid w:val="00FE5C5C"/>
    <w:rsid w:val="00FE5C75"/>
    <w:rsid w:val="00FE5F17"/>
    <w:rsid w:val="00FE72A7"/>
    <w:rsid w:val="00FE7CD4"/>
    <w:rsid w:val="00FF1D1C"/>
    <w:rsid w:val="00FF45B5"/>
    <w:rsid w:val="00FF4755"/>
    <w:rsid w:val="00FF5167"/>
    <w:rsid w:val="00FF6D27"/>
    <w:rsid w:val="00FF7034"/>
    <w:rsid w:val="00FF7D5D"/>
    <w:rsid w:val="023E098D"/>
    <w:rsid w:val="0860CC3E"/>
    <w:rsid w:val="0B1815B5"/>
    <w:rsid w:val="0E0EDA84"/>
    <w:rsid w:val="0F1A869D"/>
    <w:rsid w:val="10140B61"/>
    <w:rsid w:val="1158E31D"/>
    <w:rsid w:val="165643BC"/>
    <w:rsid w:val="16D6E02A"/>
    <w:rsid w:val="1A13E1F4"/>
    <w:rsid w:val="1D7500CD"/>
    <w:rsid w:val="2062F295"/>
    <w:rsid w:val="210A8FA2"/>
    <w:rsid w:val="23D794B9"/>
    <w:rsid w:val="252AB5DA"/>
    <w:rsid w:val="25C3DAB1"/>
    <w:rsid w:val="2738F670"/>
    <w:rsid w:val="27B3493F"/>
    <w:rsid w:val="2907D1C2"/>
    <w:rsid w:val="2ABFE37A"/>
    <w:rsid w:val="2C847B25"/>
    <w:rsid w:val="2D93121D"/>
    <w:rsid w:val="32EEF86C"/>
    <w:rsid w:val="341C51DB"/>
    <w:rsid w:val="390EA1A5"/>
    <w:rsid w:val="3AAA978E"/>
    <w:rsid w:val="3B34CD6A"/>
    <w:rsid w:val="3BAC6CB1"/>
    <w:rsid w:val="40B4BC3A"/>
    <w:rsid w:val="460E92FD"/>
    <w:rsid w:val="46BA0856"/>
    <w:rsid w:val="49C68324"/>
    <w:rsid w:val="4E41A5A4"/>
    <w:rsid w:val="4EB47872"/>
    <w:rsid w:val="4F6925ED"/>
    <w:rsid w:val="55AD6F57"/>
    <w:rsid w:val="57D0E3BC"/>
    <w:rsid w:val="581DE154"/>
    <w:rsid w:val="58EC049B"/>
    <w:rsid w:val="594587C4"/>
    <w:rsid w:val="5B5630AF"/>
    <w:rsid w:val="5B9F3E50"/>
    <w:rsid w:val="62337C26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90C18"/>
  <w15:chartTrackingRefBased/>
  <w15:docId w15:val="{1CD00CB9-4F5A-49C5-B672-F7BCD1FB0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numPr>
        <w:numId w:val="3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6DCB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6DCB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6DCB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4F6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6DCB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6DCB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6DCB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6DCB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qFormat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009C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009C4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114B0E"/>
    <w:pPr>
      <w:numPr>
        <w:numId w:val="2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E6568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6568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agreements">
    <w:name w:val="3gppagreements"/>
    <w:basedOn w:val="Normal"/>
    <w:rsid w:val="00AB110F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8B6DC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6DC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6DCB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6DC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6D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4F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8747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87475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D87475"/>
    <w:rPr>
      <w:color w:val="0000FF"/>
      <w:u w:val="single"/>
    </w:rPr>
  </w:style>
  <w:style w:type="character" w:styleId="Emphasis">
    <w:name w:val="Emphasis"/>
    <w:uiPriority w:val="20"/>
    <w:qFormat/>
    <w:rsid w:val="004E52CA"/>
    <w:rPr>
      <w:i/>
      <w:iCs/>
    </w:rPr>
  </w:style>
  <w:style w:type="paragraph" w:customStyle="1" w:styleId="N1">
    <w:name w:val="N1"/>
    <w:basedOn w:val="Normal"/>
    <w:link w:val="N1Char"/>
    <w:qFormat/>
    <w:rsid w:val="00FC4760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FC4760"/>
    <w:rPr>
      <w:rFonts w:cstheme="minorHAnsi"/>
      <w:lang w:eastAsia="ko-KR" w:bidi="hi-IN"/>
    </w:rPr>
  </w:style>
  <w:style w:type="character" w:customStyle="1" w:styleId="fontstyle01">
    <w:name w:val="fontstyle01"/>
    <w:basedOn w:val="DefaultParagraphFont"/>
    <w:rsid w:val="004808B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7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79AF55CC-31D7-430B-B608-995A3B898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46DD3A-00FE-4CDB-ADA9-FB65A94E94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1318</Words>
  <Characters>7519</Characters>
  <Application>Microsoft Office Word</Application>
  <DocSecurity>0</DocSecurity>
  <Lines>62</Lines>
  <Paragraphs>17</Paragraphs>
  <ScaleCrop>false</ScaleCrop>
  <Company>Intel Corporation</Company>
  <LinksUpToDate>false</LinksUpToDate>
  <CharactersWithSpaces>8820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Xun v2</cp:lastModifiedBy>
  <cp:revision>113</cp:revision>
  <dcterms:created xsi:type="dcterms:W3CDTF">2022-10-27T16:41:00Z</dcterms:created>
  <dcterms:modified xsi:type="dcterms:W3CDTF">2022-11-04T04:43:00Z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